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35C5" w:rsidRPr="000135C5" w:rsidRDefault="000135C5" w:rsidP="000135C5">
      <w:pPr>
        <w:spacing w:after="0" w:line="240" w:lineRule="auto"/>
        <w:jc w:val="center"/>
        <w:rPr>
          <w:rFonts w:ascii="Arial" w:eastAsia="Times New Roman" w:hAnsi="Arial" w:cs="Arial"/>
          <w:sz w:val="24"/>
          <w:szCs w:val="24"/>
          <w:lang w:val="en-US"/>
        </w:rPr>
      </w:pPr>
      <w:r w:rsidRPr="000135C5">
        <w:rPr>
          <w:rFonts w:ascii="Arial" w:eastAsia="Times New Roman" w:hAnsi="Arial" w:cs="Arial"/>
          <w:sz w:val="24"/>
          <w:szCs w:val="24"/>
          <w:lang w:val="en-US"/>
        </w:rPr>
        <w:t>Puerto Rico Public Housing Administration</w:t>
      </w:r>
    </w:p>
    <w:p w:rsidR="000135C5" w:rsidRPr="000135C5" w:rsidRDefault="000135C5" w:rsidP="000135C5">
      <w:pPr>
        <w:spacing w:after="0" w:line="240" w:lineRule="auto"/>
        <w:jc w:val="center"/>
        <w:rPr>
          <w:rFonts w:ascii="Arial" w:eastAsia="Times New Roman" w:hAnsi="Arial" w:cs="Arial"/>
          <w:sz w:val="24"/>
          <w:szCs w:val="24"/>
          <w:lang w:val="en-US"/>
        </w:rPr>
      </w:pPr>
      <w:r w:rsidRPr="000135C5">
        <w:rPr>
          <w:rFonts w:ascii="Arial" w:eastAsia="Times New Roman" w:hAnsi="Arial" w:cs="Arial"/>
          <w:sz w:val="24"/>
          <w:szCs w:val="24"/>
          <w:lang w:val="en-US"/>
        </w:rPr>
        <w:t>Modernization Program</w:t>
      </w:r>
    </w:p>
    <w:p w:rsidR="000135C5" w:rsidRPr="000135C5" w:rsidRDefault="000135C5" w:rsidP="000135C5">
      <w:pPr>
        <w:spacing w:after="0" w:line="240" w:lineRule="auto"/>
        <w:jc w:val="center"/>
        <w:rPr>
          <w:rFonts w:ascii="Arial" w:eastAsia="Times New Roman" w:hAnsi="Arial" w:cs="Arial"/>
          <w:sz w:val="24"/>
          <w:szCs w:val="24"/>
          <w:lang w:val="en-US"/>
        </w:rPr>
      </w:pPr>
    </w:p>
    <w:p w:rsidR="000135C5" w:rsidRPr="000135C5" w:rsidRDefault="000135C5" w:rsidP="000135C5">
      <w:pPr>
        <w:spacing w:after="0" w:line="240" w:lineRule="auto"/>
        <w:jc w:val="center"/>
        <w:rPr>
          <w:rFonts w:ascii="Arial" w:eastAsia="Times New Roman" w:hAnsi="Arial" w:cs="Arial"/>
          <w:sz w:val="24"/>
          <w:szCs w:val="24"/>
          <w:lang w:val="en-US"/>
        </w:rPr>
      </w:pPr>
    </w:p>
    <w:p w:rsidR="000135C5" w:rsidRPr="000135C5" w:rsidRDefault="000135C5" w:rsidP="000135C5">
      <w:pPr>
        <w:keepNext/>
        <w:spacing w:after="0" w:line="240" w:lineRule="auto"/>
        <w:jc w:val="center"/>
        <w:outlineLvl w:val="0"/>
        <w:rPr>
          <w:rFonts w:ascii="Arial" w:eastAsia="Times New Roman" w:hAnsi="Arial" w:cs="Arial"/>
          <w:b/>
          <w:bCs/>
          <w:caps/>
          <w:sz w:val="28"/>
          <w:szCs w:val="24"/>
          <w:lang w:val="en-US"/>
        </w:rPr>
      </w:pPr>
      <w:r w:rsidRPr="000135C5">
        <w:rPr>
          <w:rFonts w:ascii="Arial" w:eastAsia="Times New Roman" w:hAnsi="Arial" w:cs="Arial"/>
          <w:b/>
          <w:bCs/>
          <w:caps/>
          <w:sz w:val="28"/>
          <w:szCs w:val="24"/>
          <w:lang w:val="en-US"/>
        </w:rPr>
        <w:t>Procedure for Section 3</w:t>
      </w:r>
    </w:p>
    <w:p w:rsidR="000135C5" w:rsidRPr="000135C5" w:rsidRDefault="000135C5" w:rsidP="000135C5">
      <w:pPr>
        <w:spacing w:after="0" w:line="240" w:lineRule="auto"/>
        <w:jc w:val="center"/>
        <w:rPr>
          <w:rFonts w:ascii="Arial" w:eastAsia="Times New Roman" w:hAnsi="Arial" w:cs="Arial"/>
          <w:sz w:val="24"/>
          <w:szCs w:val="24"/>
          <w:lang w:val="en-US"/>
        </w:rPr>
      </w:pPr>
    </w:p>
    <w:p w:rsidR="000135C5" w:rsidRPr="000135C5" w:rsidRDefault="000135C5" w:rsidP="000135C5">
      <w:pPr>
        <w:spacing w:after="0" w:line="240" w:lineRule="auto"/>
        <w:jc w:val="both"/>
        <w:rPr>
          <w:rFonts w:ascii="Arial" w:eastAsia="Times New Roman" w:hAnsi="Arial" w:cs="Arial"/>
          <w:sz w:val="24"/>
          <w:szCs w:val="24"/>
          <w:lang w:val="en-US"/>
        </w:rPr>
      </w:pPr>
    </w:p>
    <w:p w:rsidR="000135C5" w:rsidRPr="000135C5" w:rsidRDefault="000135C5" w:rsidP="000135C5">
      <w:pPr>
        <w:spacing w:after="0" w:line="240" w:lineRule="auto"/>
        <w:jc w:val="both"/>
        <w:rPr>
          <w:rFonts w:ascii="Arial" w:eastAsia="Times New Roman" w:hAnsi="Arial" w:cs="Arial"/>
          <w:sz w:val="24"/>
          <w:szCs w:val="24"/>
          <w:lang w:val="en-US"/>
        </w:rPr>
      </w:pPr>
    </w:p>
    <w:p w:rsidR="000135C5" w:rsidRPr="000135C5" w:rsidRDefault="000135C5" w:rsidP="000135C5">
      <w:pPr>
        <w:keepNext/>
        <w:spacing w:after="0" w:line="240" w:lineRule="auto"/>
        <w:jc w:val="both"/>
        <w:outlineLvl w:val="1"/>
        <w:rPr>
          <w:rFonts w:ascii="Arial" w:eastAsia="Times New Roman" w:hAnsi="Arial" w:cs="Arial"/>
          <w:b/>
          <w:bCs/>
          <w:sz w:val="24"/>
          <w:szCs w:val="24"/>
          <w:u w:val="single"/>
          <w:lang w:val="en-US"/>
        </w:rPr>
      </w:pPr>
      <w:r w:rsidRPr="000135C5">
        <w:rPr>
          <w:rFonts w:ascii="Arial" w:eastAsia="Times New Roman" w:hAnsi="Arial" w:cs="Arial"/>
          <w:b/>
          <w:bCs/>
          <w:sz w:val="24"/>
          <w:szCs w:val="24"/>
          <w:u w:val="single"/>
          <w:lang w:val="en-US"/>
        </w:rPr>
        <w:t>Introduction</w:t>
      </w:r>
    </w:p>
    <w:p w:rsidR="000135C5" w:rsidRPr="000135C5" w:rsidRDefault="000135C5" w:rsidP="000135C5">
      <w:pPr>
        <w:spacing w:after="0" w:line="240" w:lineRule="auto"/>
        <w:jc w:val="both"/>
        <w:rPr>
          <w:rFonts w:ascii="Arial" w:eastAsia="Times New Roman" w:hAnsi="Arial" w:cs="Arial"/>
          <w:sz w:val="24"/>
          <w:szCs w:val="24"/>
          <w:lang w:val="en-US"/>
        </w:rPr>
      </w:pPr>
    </w:p>
    <w:p w:rsidR="000135C5" w:rsidRPr="000135C5" w:rsidRDefault="000135C5" w:rsidP="000135C5">
      <w:pPr>
        <w:spacing w:after="0" w:line="240" w:lineRule="auto"/>
        <w:jc w:val="both"/>
        <w:rPr>
          <w:rFonts w:ascii="Arial" w:eastAsia="Times New Roman" w:hAnsi="Arial" w:cs="Arial"/>
          <w:sz w:val="24"/>
          <w:szCs w:val="24"/>
          <w:lang w:val="en-US"/>
        </w:rPr>
      </w:pPr>
      <w:r w:rsidRPr="000135C5">
        <w:rPr>
          <w:rFonts w:ascii="Arial" w:eastAsia="Times New Roman" w:hAnsi="Arial" w:cs="Arial"/>
          <w:sz w:val="24"/>
          <w:szCs w:val="24"/>
          <w:lang w:val="en-US"/>
        </w:rPr>
        <w:t>The purpose of Section 3 of the Housing and Urban Development Act of 1968, as amended, is to ensure that employment and other economic opportunities generated by HUD assistance or HUD - assisted projects covered by Section 3, shall to the greatest extent feasible be directed to low and very low income persons, particularly persons who are recipients of HUD assistance for housing. In addition to employment, job training and contracting opportunities are provided to the residents where HUD invests Federal funds in housing and community development projects (24 CFR 135.1).</w:t>
      </w:r>
    </w:p>
    <w:p w:rsidR="000135C5" w:rsidRPr="000135C5" w:rsidRDefault="000135C5" w:rsidP="000135C5">
      <w:pPr>
        <w:spacing w:after="0" w:line="240" w:lineRule="auto"/>
        <w:jc w:val="both"/>
        <w:rPr>
          <w:rFonts w:ascii="Arial" w:eastAsia="Times New Roman" w:hAnsi="Arial" w:cs="Arial"/>
          <w:sz w:val="24"/>
          <w:szCs w:val="24"/>
          <w:lang w:val="en-US"/>
        </w:rPr>
      </w:pPr>
    </w:p>
    <w:p w:rsidR="000135C5" w:rsidRPr="000135C5" w:rsidRDefault="000135C5" w:rsidP="000135C5">
      <w:pPr>
        <w:keepNext/>
        <w:spacing w:after="0" w:line="240" w:lineRule="auto"/>
        <w:jc w:val="both"/>
        <w:outlineLvl w:val="1"/>
        <w:rPr>
          <w:rFonts w:ascii="Arial" w:eastAsia="Times New Roman" w:hAnsi="Arial" w:cs="Arial"/>
          <w:b/>
          <w:bCs/>
          <w:sz w:val="24"/>
          <w:szCs w:val="24"/>
          <w:u w:val="single"/>
          <w:lang w:val="en-US"/>
        </w:rPr>
      </w:pPr>
      <w:r w:rsidRPr="000135C5">
        <w:rPr>
          <w:rFonts w:ascii="Arial" w:eastAsia="Times New Roman" w:hAnsi="Arial" w:cs="Arial"/>
          <w:b/>
          <w:bCs/>
          <w:sz w:val="24"/>
          <w:szCs w:val="24"/>
          <w:u w:val="single"/>
          <w:lang w:val="en-US"/>
        </w:rPr>
        <w:t>Applicability</w:t>
      </w:r>
    </w:p>
    <w:p w:rsidR="000135C5" w:rsidRPr="000135C5" w:rsidRDefault="000135C5" w:rsidP="000135C5">
      <w:pPr>
        <w:spacing w:after="0" w:line="240" w:lineRule="auto"/>
        <w:jc w:val="both"/>
        <w:rPr>
          <w:rFonts w:ascii="Arial" w:eastAsia="Times New Roman" w:hAnsi="Arial" w:cs="Arial"/>
          <w:sz w:val="24"/>
          <w:szCs w:val="24"/>
          <w:lang w:val="en-US"/>
        </w:rPr>
      </w:pPr>
    </w:p>
    <w:p w:rsidR="000135C5" w:rsidRPr="000135C5" w:rsidRDefault="000135C5" w:rsidP="000135C5">
      <w:pPr>
        <w:spacing w:after="0" w:line="240" w:lineRule="auto"/>
        <w:ind w:left="540" w:hanging="540"/>
        <w:jc w:val="both"/>
        <w:rPr>
          <w:rFonts w:ascii="Arial" w:eastAsia="Times New Roman" w:hAnsi="Arial" w:cs="Arial"/>
          <w:sz w:val="24"/>
          <w:szCs w:val="24"/>
          <w:lang w:val="en-US"/>
        </w:rPr>
      </w:pPr>
      <w:r w:rsidRPr="000135C5">
        <w:rPr>
          <w:rFonts w:ascii="Arial" w:eastAsia="Times New Roman" w:hAnsi="Arial" w:cs="Arial"/>
          <w:sz w:val="24"/>
          <w:szCs w:val="24"/>
          <w:lang w:val="en-US"/>
        </w:rPr>
        <w:t>1.    Section 3 applies to construction, reconstruction, conversion or rehabilitation of housing (including reduction and abatement of lead-based paint hazards), and other public construction which includes buildings or improvements (regardless of ownership) assisted with housing or community development assistance (24 CFR 135.3).</w:t>
      </w:r>
    </w:p>
    <w:p w:rsidR="000135C5" w:rsidRPr="000135C5" w:rsidRDefault="000135C5" w:rsidP="000135C5">
      <w:pPr>
        <w:spacing w:after="0" w:line="240" w:lineRule="auto"/>
        <w:ind w:left="540" w:hanging="540"/>
        <w:jc w:val="both"/>
        <w:rPr>
          <w:rFonts w:ascii="Arial" w:eastAsia="Times New Roman" w:hAnsi="Arial" w:cs="Arial"/>
          <w:sz w:val="24"/>
          <w:szCs w:val="24"/>
          <w:lang w:val="en-US"/>
        </w:rPr>
      </w:pPr>
      <w:r w:rsidRPr="000135C5">
        <w:rPr>
          <w:rFonts w:ascii="Arial" w:eastAsia="Times New Roman" w:hAnsi="Arial" w:cs="Arial"/>
          <w:sz w:val="24"/>
          <w:szCs w:val="24"/>
          <w:lang w:val="en-US"/>
        </w:rPr>
        <w:t>2.    In modernization projects the requirements of this Section apply to all contractors and sub-contractors performing work in connection with projects and activities funded by public and Indian Housing assistance covered by Section 3, regardless of the amount of the contract or sub-contract.</w:t>
      </w:r>
    </w:p>
    <w:p w:rsidR="000135C5" w:rsidRPr="000135C5" w:rsidRDefault="000135C5" w:rsidP="000135C5">
      <w:pPr>
        <w:spacing w:after="0" w:line="240" w:lineRule="auto"/>
        <w:jc w:val="both"/>
        <w:rPr>
          <w:rFonts w:ascii="Arial" w:eastAsia="Times New Roman" w:hAnsi="Arial" w:cs="Arial"/>
          <w:sz w:val="24"/>
          <w:szCs w:val="24"/>
          <w:lang w:val="en-US"/>
        </w:rPr>
      </w:pPr>
    </w:p>
    <w:p w:rsidR="000135C5" w:rsidRPr="000135C5" w:rsidRDefault="000135C5" w:rsidP="000135C5">
      <w:pPr>
        <w:keepNext/>
        <w:spacing w:after="0" w:line="240" w:lineRule="auto"/>
        <w:jc w:val="both"/>
        <w:outlineLvl w:val="1"/>
        <w:rPr>
          <w:rFonts w:ascii="Arial" w:eastAsia="Times New Roman" w:hAnsi="Arial" w:cs="Arial"/>
          <w:b/>
          <w:bCs/>
          <w:sz w:val="24"/>
          <w:szCs w:val="24"/>
          <w:u w:val="single"/>
          <w:lang w:val="en-US"/>
        </w:rPr>
      </w:pPr>
      <w:r w:rsidRPr="000135C5">
        <w:rPr>
          <w:rFonts w:ascii="Arial" w:eastAsia="Times New Roman" w:hAnsi="Arial" w:cs="Arial"/>
          <w:b/>
          <w:bCs/>
          <w:sz w:val="24"/>
          <w:szCs w:val="24"/>
          <w:u w:val="single"/>
          <w:lang w:val="en-US"/>
        </w:rPr>
        <w:t>Priorities</w:t>
      </w:r>
    </w:p>
    <w:p w:rsidR="000135C5" w:rsidRPr="000135C5" w:rsidRDefault="000135C5" w:rsidP="000135C5">
      <w:pPr>
        <w:spacing w:after="0" w:line="240" w:lineRule="auto"/>
        <w:jc w:val="both"/>
        <w:rPr>
          <w:rFonts w:ascii="Arial" w:eastAsia="Times New Roman" w:hAnsi="Arial" w:cs="Arial"/>
          <w:sz w:val="24"/>
          <w:szCs w:val="24"/>
          <w:lang w:val="en-US"/>
        </w:rPr>
      </w:pPr>
    </w:p>
    <w:p w:rsidR="000135C5" w:rsidRPr="000135C5" w:rsidRDefault="000135C5" w:rsidP="000135C5">
      <w:pPr>
        <w:spacing w:after="0" w:line="240" w:lineRule="auto"/>
        <w:jc w:val="both"/>
        <w:rPr>
          <w:rFonts w:ascii="Arial" w:eastAsia="Times New Roman" w:hAnsi="Arial" w:cs="Arial"/>
          <w:sz w:val="24"/>
          <w:szCs w:val="24"/>
          <w:lang w:val="en-US"/>
        </w:rPr>
      </w:pPr>
      <w:r w:rsidRPr="000135C5">
        <w:rPr>
          <w:rFonts w:ascii="Arial" w:eastAsia="Times New Roman" w:hAnsi="Arial" w:cs="Arial"/>
          <w:sz w:val="24"/>
          <w:szCs w:val="24"/>
          <w:lang w:val="en-US"/>
        </w:rPr>
        <w:t>Receive priority under Section 3:</w:t>
      </w:r>
    </w:p>
    <w:p w:rsidR="000135C5" w:rsidRPr="000135C5" w:rsidRDefault="000135C5" w:rsidP="000135C5">
      <w:pPr>
        <w:spacing w:after="0" w:line="240" w:lineRule="auto"/>
        <w:jc w:val="both"/>
        <w:rPr>
          <w:rFonts w:ascii="Arial" w:eastAsia="Times New Roman" w:hAnsi="Arial" w:cs="Arial"/>
          <w:sz w:val="24"/>
          <w:szCs w:val="24"/>
          <w:lang w:val="en-US"/>
        </w:rPr>
      </w:pPr>
    </w:p>
    <w:p w:rsidR="000135C5" w:rsidRPr="000135C5" w:rsidRDefault="000135C5" w:rsidP="000135C5">
      <w:pPr>
        <w:spacing w:after="0" w:line="240" w:lineRule="auto"/>
        <w:jc w:val="both"/>
        <w:rPr>
          <w:rFonts w:ascii="Arial" w:eastAsia="Times New Roman" w:hAnsi="Arial" w:cs="Arial"/>
          <w:sz w:val="24"/>
          <w:szCs w:val="24"/>
          <w:lang w:val="en-US"/>
        </w:rPr>
      </w:pPr>
      <w:r w:rsidRPr="000135C5">
        <w:rPr>
          <w:rFonts w:ascii="Arial" w:eastAsia="Times New Roman" w:hAnsi="Arial" w:cs="Arial"/>
          <w:sz w:val="24"/>
          <w:szCs w:val="24"/>
          <w:lang w:val="en-US"/>
        </w:rPr>
        <w:t xml:space="preserve">1.    </w:t>
      </w:r>
      <w:proofErr w:type="gramStart"/>
      <w:r w:rsidRPr="000135C5">
        <w:rPr>
          <w:rFonts w:ascii="Arial" w:eastAsia="Times New Roman" w:hAnsi="Arial" w:cs="Arial"/>
          <w:sz w:val="24"/>
          <w:szCs w:val="24"/>
          <w:lang w:val="en-US"/>
        </w:rPr>
        <w:t>For</w:t>
      </w:r>
      <w:proofErr w:type="gramEnd"/>
      <w:r w:rsidRPr="000135C5">
        <w:rPr>
          <w:rFonts w:ascii="Arial" w:eastAsia="Times New Roman" w:hAnsi="Arial" w:cs="Arial"/>
          <w:sz w:val="24"/>
          <w:szCs w:val="24"/>
          <w:lang w:val="en-US"/>
        </w:rPr>
        <w:t xml:space="preserve"> training and employment</w:t>
      </w:r>
    </w:p>
    <w:p w:rsidR="000135C5" w:rsidRPr="000135C5" w:rsidRDefault="000135C5" w:rsidP="000135C5">
      <w:pPr>
        <w:spacing w:after="0" w:line="240" w:lineRule="auto"/>
        <w:ind w:left="720"/>
        <w:jc w:val="both"/>
        <w:rPr>
          <w:rFonts w:ascii="Arial" w:eastAsia="Times New Roman" w:hAnsi="Arial" w:cs="Arial"/>
          <w:sz w:val="24"/>
          <w:szCs w:val="24"/>
          <w:lang w:val="en-US"/>
        </w:rPr>
      </w:pPr>
      <w:r w:rsidRPr="000135C5">
        <w:rPr>
          <w:rFonts w:ascii="Arial" w:eastAsia="Times New Roman" w:hAnsi="Arial" w:cs="Arial"/>
          <w:sz w:val="24"/>
          <w:szCs w:val="24"/>
          <w:lang w:val="en-US"/>
        </w:rPr>
        <w:t xml:space="preserve">a) Persons in </w:t>
      </w:r>
      <w:bookmarkStart w:id="0" w:name="_GoBack"/>
      <w:bookmarkEnd w:id="0"/>
      <w:r w:rsidRPr="000135C5">
        <w:rPr>
          <w:rFonts w:ascii="Arial" w:eastAsia="Times New Roman" w:hAnsi="Arial" w:cs="Arial"/>
          <w:sz w:val="24"/>
          <w:szCs w:val="24"/>
          <w:lang w:val="en-US"/>
        </w:rPr>
        <w:t>Public and assisted housing.</w:t>
      </w:r>
    </w:p>
    <w:p w:rsidR="000135C5" w:rsidRPr="000135C5" w:rsidRDefault="000135C5" w:rsidP="000135C5">
      <w:pPr>
        <w:spacing w:after="0" w:line="240" w:lineRule="auto"/>
        <w:ind w:left="720"/>
        <w:jc w:val="both"/>
        <w:rPr>
          <w:rFonts w:ascii="Arial" w:eastAsia="Times New Roman" w:hAnsi="Arial" w:cs="Arial"/>
          <w:sz w:val="24"/>
          <w:szCs w:val="24"/>
          <w:lang w:val="en-US"/>
        </w:rPr>
      </w:pPr>
      <w:r w:rsidRPr="000135C5">
        <w:rPr>
          <w:rFonts w:ascii="Arial" w:eastAsia="Times New Roman" w:hAnsi="Arial" w:cs="Arial"/>
          <w:sz w:val="24"/>
          <w:szCs w:val="24"/>
          <w:lang w:val="en-US"/>
        </w:rPr>
        <w:t>b) Persons in the neighborhood.</w:t>
      </w:r>
    </w:p>
    <w:p w:rsidR="000135C5" w:rsidRPr="000135C5" w:rsidRDefault="000135C5" w:rsidP="000135C5">
      <w:pPr>
        <w:spacing w:after="0" w:line="240" w:lineRule="auto"/>
        <w:ind w:left="720"/>
        <w:jc w:val="both"/>
        <w:rPr>
          <w:rFonts w:ascii="Arial" w:eastAsia="Times New Roman" w:hAnsi="Arial" w:cs="Arial"/>
          <w:sz w:val="24"/>
          <w:szCs w:val="24"/>
          <w:lang w:val="en-US"/>
        </w:rPr>
      </w:pPr>
      <w:r w:rsidRPr="000135C5">
        <w:rPr>
          <w:rFonts w:ascii="Arial" w:eastAsia="Times New Roman" w:hAnsi="Arial" w:cs="Arial"/>
          <w:sz w:val="24"/>
          <w:szCs w:val="24"/>
          <w:lang w:val="en-US"/>
        </w:rPr>
        <w:t>c) Participants in HUD in youth build programs.</w:t>
      </w:r>
    </w:p>
    <w:p w:rsidR="000135C5" w:rsidRPr="000135C5" w:rsidRDefault="000135C5" w:rsidP="000135C5">
      <w:pPr>
        <w:spacing w:after="0" w:line="240" w:lineRule="auto"/>
        <w:ind w:left="720"/>
        <w:jc w:val="both"/>
        <w:rPr>
          <w:rFonts w:ascii="Arial" w:eastAsia="Times New Roman" w:hAnsi="Arial" w:cs="Arial"/>
          <w:sz w:val="24"/>
          <w:szCs w:val="24"/>
          <w:lang w:val="en-US"/>
        </w:rPr>
      </w:pPr>
      <w:r w:rsidRPr="000135C5">
        <w:rPr>
          <w:rFonts w:ascii="Arial" w:eastAsia="Times New Roman" w:hAnsi="Arial" w:cs="Arial"/>
          <w:sz w:val="24"/>
          <w:szCs w:val="24"/>
          <w:lang w:val="en-US"/>
        </w:rPr>
        <w:t>d) Homeless persons.</w:t>
      </w:r>
    </w:p>
    <w:p w:rsidR="000135C5" w:rsidRPr="000135C5" w:rsidRDefault="000135C5" w:rsidP="000135C5">
      <w:pPr>
        <w:spacing w:after="0" w:line="240" w:lineRule="auto"/>
        <w:jc w:val="both"/>
        <w:rPr>
          <w:rFonts w:ascii="Arial" w:eastAsia="Times New Roman" w:hAnsi="Arial" w:cs="Arial"/>
          <w:sz w:val="24"/>
          <w:szCs w:val="24"/>
          <w:lang w:val="en-US"/>
        </w:rPr>
      </w:pPr>
      <w:r w:rsidRPr="000135C5">
        <w:rPr>
          <w:rFonts w:ascii="Arial" w:eastAsia="Times New Roman" w:hAnsi="Arial" w:cs="Arial"/>
          <w:sz w:val="24"/>
          <w:szCs w:val="24"/>
          <w:lang w:val="en-US"/>
        </w:rPr>
        <w:t xml:space="preserve"> </w:t>
      </w:r>
    </w:p>
    <w:p w:rsidR="000135C5" w:rsidRPr="000135C5" w:rsidRDefault="000135C5" w:rsidP="000135C5">
      <w:pPr>
        <w:spacing w:after="0" w:line="240" w:lineRule="auto"/>
        <w:jc w:val="both"/>
        <w:rPr>
          <w:rFonts w:ascii="Arial" w:eastAsia="Times New Roman" w:hAnsi="Arial" w:cs="Arial"/>
          <w:sz w:val="24"/>
          <w:szCs w:val="24"/>
          <w:lang w:val="en-US"/>
        </w:rPr>
      </w:pPr>
      <w:r w:rsidRPr="000135C5">
        <w:rPr>
          <w:rFonts w:ascii="Arial" w:eastAsia="Times New Roman" w:hAnsi="Arial" w:cs="Arial"/>
          <w:sz w:val="24"/>
          <w:szCs w:val="24"/>
          <w:lang w:val="en-US"/>
        </w:rPr>
        <w:t xml:space="preserve">2. </w:t>
      </w:r>
      <w:proofErr w:type="gramStart"/>
      <w:r w:rsidRPr="000135C5">
        <w:rPr>
          <w:rFonts w:ascii="Arial" w:eastAsia="Times New Roman" w:hAnsi="Arial" w:cs="Arial"/>
          <w:sz w:val="24"/>
          <w:szCs w:val="24"/>
          <w:lang w:val="en-US"/>
        </w:rPr>
        <w:t>For</w:t>
      </w:r>
      <w:proofErr w:type="gramEnd"/>
      <w:r w:rsidRPr="000135C5">
        <w:rPr>
          <w:rFonts w:ascii="Arial" w:eastAsia="Times New Roman" w:hAnsi="Arial" w:cs="Arial"/>
          <w:sz w:val="24"/>
          <w:szCs w:val="24"/>
          <w:lang w:val="en-US"/>
        </w:rPr>
        <w:t xml:space="preserve"> contracting.</w:t>
      </w:r>
    </w:p>
    <w:p w:rsidR="000135C5" w:rsidRPr="000135C5" w:rsidRDefault="000135C5" w:rsidP="000135C5">
      <w:pPr>
        <w:spacing w:after="0" w:line="240" w:lineRule="auto"/>
        <w:ind w:left="720"/>
        <w:jc w:val="both"/>
        <w:rPr>
          <w:rFonts w:ascii="Arial" w:eastAsia="Times New Roman" w:hAnsi="Arial" w:cs="Arial"/>
          <w:sz w:val="24"/>
          <w:szCs w:val="24"/>
          <w:lang w:val="en-US"/>
        </w:rPr>
      </w:pPr>
      <w:r w:rsidRPr="000135C5">
        <w:rPr>
          <w:rFonts w:ascii="Arial" w:eastAsia="Times New Roman" w:hAnsi="Arial" w:cs="Arial"/>
          <w:sz w:val="24"/>
          <w:szCs w:val="24"/>
          <w:lang w:val="en-US"/>
        </w:rPr>
        <w:t>Business owned by Section 3 residents or employ Section 3 residents in full-time positions or subcontracts with businesses, which provide economic opportunities to low income persons.</w:t>
      </w:r>
    </w:p>
    <w:p w:rsidR="000135C5" w:rsidRPr="000135C5" w:rsidRDefault="000135C5" w:rsidP="000135C5">
      <w:pPr>
        <w:spacing w:after="0" w:line="240" w:lineRule="auto"/>
        <w:jc w:val="both"/>
        <w:rPr>
          <w:rFonts w:ascii="Arial" w:eastAsia="Times New Roman" w:hAnsi="Arial" w:cs="Arial"/>
          <w:sz w:val="24"/>
          <w:szCs w:val="24"/>
          <w:lang w:val="en-US"/>
        </w:rPr>
      </w:pPr>
    </w:p>
    <w:p w:rsidR="000135C5" w:rsidRPr="000135C5" w:rsidRDefault="000135C5" w:rsidP="000135C5">
      <w:pPr>
        <w:keepNext/>
        <w:spacing w:after="0" w:line="240" w:lineRule="auto"/>
        <w:jc w:val="both"/>
        <w:outlineLvl w:val="1"/>
        <w:rPr>
          <w:rFonts w:ascii="Arial" w:eastAsia="Times New Roman" w:hAnsi="Arial" w:cs="Arial"/>
          <w:b/>
          <w:bCs/>
          <w:sz w:val="24"/>
          <w:szCs w:val="24"/>
          <w:u w:val="single"/>
          <w:lang w:val="en-US"/>
        </w:rPr>
      </w:pPr>
      <w:proofErr w:type="gramStart"/>
      <w:r w:rsidRPr="000135C5">
        <w:rPr>
          <w:rFonts w:ascii="Arial" w:eastAsia="Times New Roman" w:hAnsi="Arial" w:cs="Arial"/>
          <w:b/>
          <w:bCs/>
          <w:sz w:val="24"/>
          <w:szCs w:val="24"/>
          <w:u w:val="single"/>
          <w:lang w:val="en-US"/>
        </w:rPr>
        <w:t>Program Manager Responsibilities under Section.</w:t>
      </w:r>
      <w:proofErr w:type="gramEnd"/>
      <w:r w:rsidRPr="000135C5">
        <w:rPr>
          <w:rFonts w:ascii="Arial" w:eastAsia="Times New Roman" w:hAnsi="Arial" w:cs="Arial"/>
          <w:b/>
          <w:bCs/>
          <w:sz w:val="24"/>
          <w:szCs w:val="24"/>
          <w:u w:val="single"/>
          <w:lang w:val="en-US"/>
        </w:rPr>
        <w:t xml:space="preserve"> 3</w:t>
      </w:r>
    </w:p>
    <w:p w:rsidR="000135C5" w:rsidRPr="000135C5" w:rsidRDefault="000135C5" w:rsidP="000135C5">
      <w:pPr>
        <w:spacing w:after="0" w:line="240" w:lineRule="auto"/>
        <w:jc w:val="both"/>
        <w:rPr>
          <w:rFonts w:ascii="Arial" w:eastAsia="Times New Roman" w:hAnsi="Arial" w:cs="Arial"/>
          <w:sz w:val="24"/>
          <w:szCs w:val="24"/>
          <w:lang w:val="en-US"/>
        </w:rPr>
      </w:pPr>
    </w:p>
    <w:p w:rsidR="000135C5" w:rsidRPr="000135C5" w:rsidRDefault="000135C5" w:rsidP="000135C5">
      <w:pPr>
        <w:spacing w:after="0" w:line="240" w:lineRule="auto"/>
        <w:jc w:val="both"/>
        <w:rPr>
          <w:rFonts w:ascii="Arial" w:eastAsia="Times New Roman" w:hAnsi="Arial" w:cs="Arial"/>
          <w:sz w:val="24"/>
          <w:szCs w:val="24"/>
          <w:lang w:val="en-US"/>
        </w:rPr>
      </w:pPr>
      <w:proofErr w:type="gramStart"/>
      <w:r w:rsidRPr="000135C5">
        <w:rPr>
          <w:rFonts w:ascii="Arial" w:eastAsia="Times New Roman" w:hAnsi="Arial" w:cs="Arial"/>
          <w:sz w:val="24"/>
          <w:szCs w:val="24"/>
          <w:lang w:val="en-US"/>
        </w:rPr>
        <w:t xml:space="preserve">Pursuant to the agreement between Program Managers and Puerto Rico Public Housing Administration for </w:t>
      </w:r>
      <w:proofErr w:type="spellStart"/>
      <w:r w:rsidRPr="000135C5">
        <w:rPr>
          <w:rFonts w:ascii="Arial" w:eastAsia="Times New Roman" w:hAnsi="Arial" w:cs="Arial"/>
          <w:sz w:val="24"/>
          <w:szCs w:val="24"/>
          <w:lang w:val="en-US"/>
        </w:rPr>
        <w:t>R.F.P</w:t>
      </w:r>
      <w:proofErr w:type="spellEnd"/>
      <w:r w:rsidRPr="000135C5">
        <w:rPr>
          <w:rFonts w:ascii="Arial" w:eastAsia="Times New Roman" w:hAnsi="Arial" w:cs="Arial"/>
          <w:sz w:val="24"/>
          <w:szCs w:val="24"/>
          <w:lang w:val="en-US"/>
        </w:rPr>
        <w:t xml:space="preserve"> No.</w:t>
      </w:r>
      <w:proofErr w:type="gramEnd"/>
      <w:r w:rsidRPr="000135C5">
        <w:rPr>
          <w:rFonts w:ascii="Arial" w:eastAsia="Times New Roman" w:hAnsi="Arial" w:cs="Arial"/>
          <w:sz w:val="24"/>
          <w:szCs w:val="24"/>
          <w:lang w:val="en-US"/>
        </w:rPr>
        <w:t xml:space="preserve"> A. V.P.-</w:t>
      </w:r>
      <w:proofErr w:type="spellStart"/>
      <w:r w:rsidRPr="000135C5">
        <w:rPr>
          <w:rFonts w:ascii="Arial" w:eastAsia="Times New Roman" w:hAnsi="Arial" w:cs="Arial"/>
          <w:sz w:val="24"/>
          <w:szCs w:val="24"/>
          <w:lang w:val="en-US"/>
        </w:rPr>
        <w:t>R.F.P</w:t>
      </w:r>
      <w:proofErr w:type="spellEnd"/>
      <w:r w:rsidRPr="000135C5">
        <w:rPr>
          <w:rFonts w:ascii="Arial" w:eastAsia="Times New Roman" w:hAnsi="Arial" w:cs="Arial"/>
          <w:sz w:val="24"/>
          <w:szCs w:val="24"/>
          <w:lang w:val="en-US"/>
        </w:rPr>
        <w:t>-97-98-</w:t>
      </w:r>
      <w:proofErr w:type="spellStart"/>
      <w:r w:rsidRPr="000135C5">
        <w:rPr>
          <w:rFonts w:ascii="Arial" w:eastAsia="Times New Roman" w:hAnsi="Arial" w:cs="Arial"/>
          <w:sz w:val="24"/>
          <w:szCs w:val="24"/>
          <w:lang w:val="en-US"/>
        </w:rPr>
        <w:t>O.I.F</w:t>
      </w:r>
      <w:proofErr w:type="spellEnd"/>
      <w:r w:rsidRPr="000135C5">
        <w:rPr>
          <w:rFonts w:ascii="Arial" w:eastAsia="Times New Roman" w:hAnsi="Arial" w:cs="Arial"/>
          <w:sz w:val="24"/>
          <w:szCs w:val="24"/>
          <w:lang w:val="en-US"/>
        </w:rPr>
        <w:t>.</w:t>
      </w:r>
    </w:p>
    <w:p w:rsidR="000135C5" w:rsidRPr="000135C5" w:rsidRDefault="000135C5" w:rsidP="000135C5">
      <w:pPr>
        <w:spacing w:after="0" w:line="240" w:lineRule="auto"/>
        <w:jc w:val="both"/>
        <w:rPr>
          <w:rFonts w:ascii="Arial" w:eastAsia="Times New Roman" w:hAnsi="Arial" w:cs="Arial"/>
          <w:sz w:val="24"/>
          <w:szCs w:val="24"/>
          <w:lang w:val="en-US"/>
        </w:rPr>
      </w:pPr>
    </w:p>
    <w:p w:rsidR="000135C5" w:rsidRPr="000135C5" w:rsidRDefault="000135C5" w:rsidP="000135C5">
      <w:pPr>
        <w:spacing w:after="0" w:line="240" w:lineRule="auto"/>
        <w:ind w:left="720" w:hanging="720"/>
        <w:jc w:val="both"/>
        <w:rPr>
          <w:rFonts w:ascii="Arial" w:eastAsia="Times New Roman" w:hAnsi="Arial" w:cs="Arial"/>
          <w:sz w:val="24"/>
          <w:szCs w:val="24"/>
          <w:lang w:val="en-US"/>
        </w:rPr>
      </w:pPr>
      <w:r w:rsidRPr="000135C5">
        <w:rPr>
          <w:rFonts w:ascii="Arial" w:eastAsia="Times New Roman" w:hAnsi="Arial" w:cs="Arial"/>
          <w:sz w:val="24"/>
          <w:szCs w:val="24"/>
          <w:lang w:val="en-US"/>
        </w:rPr>
        <w:t>1.    To the greatest extent feasible, the Program Manager shall utilize and require all contractors, subcontractors and other contract awardees to utilize public housing residents first and then other lower income neighbors to fill new hiring needs for trainees and employees whenever the opportunity to do so arises during the execution of work under this agreement. Only after a good faith effort is made to fill these positions will the Program Manager, contractor, subcontractor or other contract awardees fill these positions with people outside the residents' population.</w:t>
      </w:r>
    </w:p>
    <w:p w:rsidR="000135C5" w:rsidRPr="000135C5" w:rsidRDefault="000135C5" w:rsidP="000135C5">
      <w:pPr>
        <w:spacing w:after="0" w:line="240" w:lineRule="auto"/>
        <w:ind w:left="720" w:hanging="720"/>
        <w:jc w:val="both"/>
        <w:rPr>
          <w:rFonts w:ascii="Arial" w:eastAsia="Times New Roman" w:hAnsi="Arial" w:cs="Arial"/>
          <w:sz w:val="24"/>
          <w:szCs w:val="24"/>
          <w:lang w:val="en-US"/>
        </w:rPr>
      </w:pPr>
    </w:p>
    <w:p w:rsidR="000135C5" w:rsidRPr="000135C5" w:rsidRDefault="000135C5" w:rsidP="000135C5">
      <w:pPr>
        <w:spacing w:after="0" w:line="240" w:lineRule="auto"/>
        <w:ind w:left="720"/>
        <w:jc w:val="both"/>
        <w:rPr>
          <w:rFonts w:ascii="Arial" w:eastAsia="Times New Roman" w:hAnsi="Arial" w:cs="Arial"/>
          <w:sz w:val="24"/>
          <w:szCs w:val="24"/>
          <w:lang w:val="en-US"/>
        </w:rPr>
      </w:pPr>
      <w:r w:rsidRPr="000135C5">
        <w:rPr>
          <w:rFonts w:ascii="Arial" w:eastAsia="Times New Roman" w:hAnsi="Arial" w:cs="Arial"/>
          <w:sz w:val="24"/>
          <w:szCs w:val="24"/>
          <w:lang w:val="en-US"/>
        </w:rPr>
        <w:t>A minimum of thirty percent (30%) of new hires of the labor component of each contractor and subcontractor's work force must be constituted by the residents of the public housing development being modernized. The PRPHA may reduce this number if provided with acceptable evidence that the minimum number herein required of public housing development residents is not feasible.</w:t>
      </w:r>
    </w:p>
    <w:p w:rsidR="000135C5" w:rsidRPr="000135C5" w:rsidRDefault="000135C5" w:rsidP="000135C5">
      <w:pPr>
        <w:spacing w:after="0" w:line="240" w:lineRule="auto"/>
        <w:ind w:left="720" w:hanging="720"/>
        <w:jc w:val="both"/>
        <w:rPr>
          <w:rFonts w:ascii="Arial" w:eastAsia="Times New Roman" w:hAnsi="Arial" w:cs="Arial"/>
          <w:sz w:val="24"/>
          <w:szCs w:val="24"/>
          <w:lang w:val="en-US"/>
        </w:rPr>
      </w:pPr>
    </w:p>
    <w:p w:rsidR="000135C5" w:rsidRPr="000135C5" w:rsidRDefault="000135C5" w:rsidP="000135C5">
      <w:pPr>
        <w:spacing w:after="0" w:line="240" w:lineRule="auto"/>
        <w:ind w:left="720" w:hanging="720"/>
        <w:jc w:val="both"/>
        <w:rPr>
          <w:rFonts w:ascii="Arial" w:eastAsia="Times New Roman" w:hAnsi="Arial" w:cs="Arial"/>
          <w:sz w:val="24"/>
          <w:szCs w:val="24"/>
          <w:lang w:val="en-US"/>
        </w:rPr>
      </w:pPr>
      <w:r w:rsidRPr="000135C5">
        <w:rPr>
          <w:rFonts w:ascii="Arial" w:eastAsia="Times New Roman" w:hAnsi="Arial" w:cs="Arial"/>
          <w:sz w:val="24"/>
          <w:szCs w:val="24"/>
          <w:lang w:val="en-US"/>
        </w:rPr>
        <w:t xml:space="preserve">2.      Additionally, the Program Manager and its' contractors and subcontractors shall to the greatest extent feasible, subcontract with business owned by the PRPHA residents or business whose work force comprises 30% or more the PRPHA residents. </w:t>
      </w:r>
    </w:p>
    <w:p w:rsidR="000135C5" w:rsidRPr="000135C5" w:rsidRDefault="000135C5" w:rsidP="000135C5">
      <w:pPr>
        <w:spacing w:after="0" w:line="240" w:lineRule="auto"/>
        <w:jc w:val="both"/>
        <w:rPr>
          <w:rFonts w:ascii="Arial" w:eastAsia="Times New Roman" w:hAnsi="Arial" w:cs="Arial"/>
          <w:sz w:val="24"/>
          <w:szCs w:val="24"/>
          <w:lang w:val="en-US"/>
        </w:rPr>
      </w:pPr>
    </w:p>
    <w:p w:rsidR="000135C5" w:rsidRPr="000135C5" w:rsidRDefault="000135C5" w:rsidP="000135C5">
      <w:pPr>
        <w:keepNext/>
        <w:spacing w:after="0" w:line="240" w:lineRule="auto"/>
        <w:jc w:val="both"/>
        <w:outlineLvl w:val="1"/>
        <w:rPr>
          <w:rFonts w:ascii="Arial" w:eastAsia="Times New Roman" w:hAnsi="Arial" w:cs="Arial"/>
          <w:b/>
          <w:bCs/>
          <w:sz w:val="24"/>
          <w:szCs w:val="24"/>
          <w:u w:val="single"/>
          <w:lang w:val="en-US"/>
        </w:rPr>
      </w:pPr>
      <w:r w:rsidRPr="000135C5">
        <w:rPr>
          <w:rFonts w:ascii="Arial" w:eastAsia="Times New Roman" w:hAnsi="Arial" w:cs="Arial"/>
          <w:b/>
          <w:bCs/>
          <w:sz w:val="24"/>
          <w:szCs w:val="24"/>
          <w:u w:val="single"/>
          <w:lang w:val="en-US"/>
        </w:rPr>
        <w:t xml:space="preserve">Responsibilities of the Contractor under Section 3 </w:t>
      </w:r>
    </w:p>
    <w:p w:rsidR="000135C5" w:rsidRPr="000135C5" w:rsidRDefault="000135C5" w:rsidP="000135C5">
      <w:pPr>
        <w:spacing w:after="0" w:line="240" w:lineRule="auto"/>
        <w:jc w:val="both"/>
        <w:rPr>
          <w:rFonts w:ascii="Arial" w:eastAsia="Times New Roman" w:hAnsi="Arial" w:cs="Arial"/>
          <w:sz w:val="24"/>
          <w:szCs w:val="24"/>
          <w:lang w:val="en-US"/>
        </w:rPr>
      </w:pPr>
    </w:p>
    <w:p w:rsidR="000135C5" w:rsidRPr="000135C5" w:rsidRDefault="000135C5" w:rsidP="000135C5">
      <w:pPr>
        <w:spacing w:after="0" w:line="240" w:lineRule="auto"/>
        <w:ind w:left="720" w:hanging="720"/>
        <w:jc w:val="both"/>
        <w:rPr>
          <w:rFonts w:ascii="Arial" w:eastAsia="Times New Roman" w:hAnsi="Arial" w:cs="Arial"/>
          <w:sz w:val="24"/>
          <w:szCs w:val="24"/>
          <w:lang w:val="en-US"/>
        </w:rPr>
      </w:pPr>
      <w:r w:rsidRPr="000135C5">
        <w:rPr>
          <w:rFonts w:ascii="Arial" w:eastAsia="Times New Roman" w:hAnsi="Arial" w:cs="Arial"/>
          <w:sz w:val="24"/>
          <w:szCs w:val="24"/>
          <w:lang w:val="en-US"/>
        </w:rPr>
        <w:t>1.</w:t>
      </w:r>
      <w:r w:rsidRPr="000135C5">
        <w:rPr>
          <w:rFonts w:ascii="Arial" w:eastAsia="Times New Roman" w:hAnsi="Arial" w:cs="Arial"/>
          <w:sz w:val="24"/>
          <w:szCs w:val="24"/>
          <w:lang w:val="en-US"/>
        </w:rPr>
        <w:tab/>
        <w:t xml:space="preserve">The contractor will send to each labor organization or representation of workers for which the contractor has a collective bargaining agreement or other understanding, if any, a notice advising the labor organization or workers representative of the contractor's commitments under Section 3 clause. </w:t>
      </w:r>
    </w:p>
    <w:p w:rsidR="000135C5" w:rsidRPr="000135C5" w:rsidRDefault="000135C5" w:rsidP="000135C5">
      <w:pPr>
        <w:spacing w:after="0" w:line="240" w:lineRule="auto"/>
        <w:ind w:left="720" w:hanging="720"/>
        <w:jc w:val="both"/>
        <w:rPr>
          <w:rFonts w:ascii="Arial" w:eastAsia="Times New Roman" w:hAnsi="Arial" w:cs="Arial"/>
          <w:sz w:val="24"/>
          <w:szCs w:val="24"/>
          <w:lang w:val="en-US"/>
        </w:rPr>
      </w:pPr>
      <w:r w:rsidRPr="000135C5">
        <w:rPr>
          <w:rFonts w:ascii="Arial" w:eastAsia="Times New Roman" w:hAnsi="Arial" w:cs="Arial"/>
          <w:sz w:val="24"/>
          <w:szCs w:val="24"/>
          <w:lang w:val="en-US"/>
        </w:rPr>
        <w:t xml:space="preserve">2. </w:t>
      </w:r>
      <w:r w:rsidRPr="000135C5">
        <w:rPr>
          <w:rFonts w:ascii="Arial" w:eastAsia="Times New Roman" w:hAnsi="Arial" w:cs="Arial"/>
          <w:sz w:val="24"/>
          <w:szCs w:val="24"/>
          <w:lang w:val="en-US"/>
        </w:rPr>
        <w:tab/>
        <w:t>The contractor will post copies of the notice in conspicuous places at the work site where both employees and applicants for training and employment positions can see the notice. The notice shall describe the Section 3 preference, shall set forth minimum number and job titles subject to hire, availability of apprenticeship and training positions, the qualifications for each and the name and location of the person(s) taking applications for each of the positions and the anticipated date the work shall begin. The notice shall also be posted.</w:t>
      </w:r>
    </w:p>
    <w:p w:rsidR="000135C5" w:rsidRPr="000135C5" w:rsidRDefault="000135C5" w:rsidP="000135C5">
      <w:pPr>
        <w:spacing w:after="0" w:line="240" w:lineRule="auto"/>
        <w:ind w:left="720" w:hanging="720"/>
        <w:jc w:val="both"/>
        <w:rPr>
          <w:rFonts w:ascii="Arial" w:eastAsia="Times New Roman" w:hAnsi="Arial" w:cs="Arial"/>
          <w:sz w:val="24"/>
          <w:szCs w:val="24"/>
          <w:lang w:val="en-US"/>
        </w:rPr>
      </w:pPr>
      <w:r w:rsidRPr="000135C5">
        <w:rPr>
          <w:rFonts w:ascii="Arial" w:eastAsia="Times New Roman" w:hAnsi="Arial" w:cs="Arial"/>
          <w:sz w:val="24"/>
          <w:szCs w:val="24"/>
          <w:lang w:val="en-US"/>
        </w:rPr>
        <w:t xml:space="preserve">3. </w:t>
      </w:r>
      <w:r w:rsidRPr="000135C5">
        <w:rPr>
          <w:rFonts w:ascii="Arial" w:eastAsia="Times New Roman" w:hAnsi="Arial" w:cs="Arial"/>
          <w:sz w:val="24"/>
          <w:szCs w:val="24"/>
          <w:lang w:val="en-US"/>
        </w:rPr>
        <w:tab/>
        <w:t>The contractor shall send the notice to any employment organization in the neighborhood.</w:t>
      </w:r>
    </w:p>
    <w:p w:rsidR="000135C5" w:rsidRPr="000135C5" w:rsidRDefault="000135C5" w:rsidP="000135C5">
      <w:pPr>
        <w:spacing w:after="0" w:line="240" w:lineRule="auto"/>
        <w:ind w:left="720" w:hanging="720"/>
        <w:jc w:val="both"/>
        <w:rPr>
          <w:rFonts w:ascii="Arial" w:eastAsia="Times New Roman" w:hAnsi="Arial" w:cs="Arial"/>
          <w:sz w:val="24"/>
          <w:szCs w:val="24"/>
          <w:lang w:val="en-US"/>
        </w:rPr>
      </w:pPr>
      <w:r w:rsidRPr="000135C5">
        <w:rPr>
          <w:rFonts w:ascii="Arial" w:eastAsia="Times New Roman" w:hAnsi="Arial" w:cs="Arial"/>
          <w:sz w:val="24"/>
          <w:szCs w:val="24"/>
          <w:lang w:val="en-US"/>
        </w:rPr>
        <w:t xml:space="preserve">4. </w:t>
      </w:r>
      <w:r w:rsidRPr="000135C5">
        <w:rPr>
          <w:rFonts w:ascii="Arial" w:eastAsia="Times New Roman" w:hAnsi="Arial" w:cs="Arial"/>
          <w:sz w:val="24"/>
          <w:szCs w:val="24"/>
          <w:lang w:val="en-US"/>
        </w:rPr>
        <w:tab/>
        <w:t xml:space="preserve">The contractor shall include a Section 3 clause in every subcontract subject to compliance with regulations in 24 CFR </w:t>
      </w:r>
      <w:proofErr w:type="gramStart"/>
      <w:r w:rsidRPr="000135C5">
        <w:rPr>
          <w:rFonts w:ascii="Arial" w:eastAsia="Times New Roman" w:hAnsi="Arial" w:cs="Arial"/>
          <w:sz w:val="24"/>
          <w:szCs w:val="24"/>
          <w:lang w:val="en-US"/>
        </w:rPr>
        <w:t>part</w:t>
      </w:r>
      <w:proofErr w:type="gramEnd"/>
      <w:r w:rsidRPr="000135C5">
        <w:rPr>
          <w:rFonts w:ascii="Arial" w:eastAsia="Times New Roman" w:hAnsi="Arial" w:cs="Arial"/>
          <w:sz w:val="24"/>
          <w:szCs w:val="24"/>
          <w:lang w:val="en-US"/>
        </w:rPr>
        <w:t xml:space="preserve"> 135 and agrees to take appropriate action upon finding that the subcontractor is in violation of the regulations in 24 CFR part 135.</w:t>
      </w:r>
    </w:p>
    <w:p w:rsidR="000135C5" w:rsidRPr="000135C5" w:rsidRDefault="000135C5" w:rsidP="000135C5">
      <w:pPr>
        <w:spacing w:after="0" w:line="240" w:lineRule="auto"/>
        <w:ind w:left="720" w:hanging="720"/>
        <w:jc w:val="both"/>
        <w:rPr>
          <w:rFonts w:ascii="Arial" w:eastAsia="Times New Roman" w:hAnsi="Arial" w:cs="Arial"/>
          <w:sz w:val="24"/>
          <w:szCs w:val="24"/>
          <w:lang w:val="en-US"/>
        </w:rPr>
      </w:pPr>
      <w:r w:rsidRPr="000135C5">
        <w:rPr>
          <w:rFonts w:ascii="Arial" w:eastAsia="Times New Roman" w:hAnsi="Arial" w:cs="Arial"/>
          <w:sz w:val="24"/>
          <w:szCs w:val="24"/>
          <w:lang w:val="en-US"/>
        </w:rPr>
        <w:t xml:space="preserve">5. </w:t>
      </w:r>
      <w:r w:rsidRPr="000135C5">
        <w:rPr>
          <w:rFonts w:ascii="Arial" w:eastAsia="Times New Roman" w:hAnsi="Arial" w:cs="Arial"/>
          <w:sz w:val="24"/>
          <w:szCs w:val="24"/>
          <w:lang w:val="en-US"/>
        </w:rPr>
        <w:tab/>
        <w:t>The contractor shall maintain an inventory of all persons available to work in the project under Section 3 (</w:t>
      </w:r>
      <w:hyperlink r:id="rId7" w:history="1">
        <w:r w:rsidRPr="000135C5">
          <w:rPr>
            <w:rFonts w:ascii="Times New Roman" w:eastAsia="Times New Roman" w:hAnsi="Times New Roman" w:cs="Times New Roman"/>
            <w:b/>
            <w:bCs/>
            <w:color w:val="0000FF"/>
            <w:sz w:val="24"/>
            <w:szCs w:val="24"/>
            <w:u w:val="single"/>
            <w:lang w:val="en-US"/>
          </w:rPr>
          <w:t>Attachm</w:t>
        </w:r>
        <w:r w:rsidRPr="000135C5">
          <w:rPr>
            <w:rFonts w:ascii="Times New Roman" w:eastAsia="Times New Roman" w:hAnsi="Times New Roman" w:cs="Times New Roman"/>
            <w:b/>
            <w:bCs/>
            <w:color w:val="0000FF"/>
            <w:sz w:val="24"/>
            <w:szCs w:val="24"/>
            <w:u w:val="single"/>
            <w:lang w:val="en-US"/>
          </w:rPr>
          <w:t>e</w:t>
        </w:r>
        <w:r w:rsidRPr="000135C5">
          <w:rPr>
            <w:rFonts w:ascii="Times New Roman" w:eastAsia="Times New Roman" w:hAnsi="Times New Roman" w:cs="Times New Roman"/>
            <w:b/>
            <w:bCs/>
            <w:color w:val="0000FF"/>
            <w:sz w:val="24"/>
            <w:szCs w:val="24"/>
            <w:u w:val="single"/>
            <w:lang w:val="en-US"/>
          </w:rPr>
          <w:t>nt A</w:t>
        </w:r>
      </w:hyperlink>
      <w:r w:rsidRPr="000135C5">
        <w:rPr>
          <w:rFonts w:ascii="Arial" w:eastAsia="Times New Roman" w:hAnsi="Arial" w:cs="Arial"/>
          <w:sz w:val="24"/>
          <w:szCs w:val="24"/>
          <w:lang w:val="en-US"/>
        </w:rPr>
        <w:t>).</w:t>
      </w:r>
    </w:p>
    <w:p w:rsidR="000135C5" w:rsidRPr="000135C5" w:rsidRDefault="000135C5" w:rsidP="000135C5">
      <w:pPr>
        <w:spacing w:after="0" w:line="240" w:lineRule="auto"/>
        <w:ind w:left="720" w:hanging="720"/>
        <w:jc w:val="both"/>
        <w:rPr>
          <w:rFonts w:ascii="Arial" w:eastAsia="Times New Roman" w:hAnsi="Arial" w:cs="Arial"/>
          <w:sz w:val="24"/>
          <w:szCs w:val="24"/>
          <w:lang w:val="en-US"/>
        </w:rPr>
      </w:pPr>
      <w:r w:rsidRPr="000135C5">
        <w:rPr>
          <w:rFonts w:ascii="Arial" w:eastAsia="Times New Roman" w:hAnsi="Arial" w:cs="Arial"/>
          <w:sz w:val="24"/>
          <w:szCs w:val="24"/>
          <w:lang w:val="en-US"/>
        </w:rPr>
        <w:t xml:space="preserve">6. </w:t>
      </w:r>
      <w:r w:rsidRPr="000135C5">
        <w:rPr>
          <w:rFonts w:ascii="Arial" w:eastAsia="Times New Roman" w:hAnsi="Arial" w:cs="Arial"/>
          <w:sz w:val="24"/>
          <w:szCs w:val="24"/>
          <w:lang w:val="en-US"/>
        </w:rPr>
        <w:tab/>
        <w:t>The contractor shall maintain a record of all persons employed under Section 3 (</w:t>
      </w:r>
      <w:hyperlink r:id="rId8" w:history="1">
        <w:r w:rsidRPr="000135C5">
          <w:rPr>
            <w:rFonts w:ascii="Times New Roman" w:eastAsia="Times New Roman" w:hAnsi="Times New Roman" w:cs="Times New Roman"/>
            <w:b/>
            <w:bCs/>
            <w:color w:val="0000FF"/>
            <w:sz w:val="24"/>
            <w:szCs w:val="24"/>
            <w:u w:val="single"/>
            <w:lang w:val="en-US"/>
          </w:rPr>
          <w:t>Attach</w:t>
        </w:r>
        <w:r w:rsidRPr="000135C5">
          <w:rPr>
            <w:rFonts w:ascii="Times New Roman" w:eastAsia="Times New Roman" w:hAnsi="Times New Roman" w:cs="Times New Roman"/>
            <w:b/>
            <w:bCs/>
            <w:color w:val="0000FF"/>
            <w:sz w:val="24"/>
            <w:szCs w:val="24"/>
            <w:u w:val="single"/>
            <w:lang w:val="en-US"/>
          </w:rPr>
          <w:t>m</w:t>
        </w:r>
        <w:r w:rsidRPr="000135C5">
          <w:rPr>
            <w:rFonts w:ascii="Times New Roman" w:eastAsia="Times New Roman" w:hAnsi="Times New Roman" w:cs="Times New Roman"/>
            <w:b/>
            <w:bCs/>
            <w:color w:val="0000FF"/>
            <w:sz w:val="24"/>
            <w:szCs w:val="24"/>
            <w:u w:val="single"/>
            <w:lang w:val="en-US"/>
          </w:rPr>
          <w:t>e</w:t>
        </w:r>
        <w:r w:rsidRPr="000135C5">
          <w:rPr>
            <w:rFonts w:ascii="Times New Roman" w:eastAsia="Times New Roman" w:hAnsi="Times New Roman" w:cs="Times New Roman"/>
            <w:b/>
            <w:bCs/>
            <w:color w:val="0000FF"/>
            <w:sz w:val="24"/>
            <w:szCs w:val="24"/>
            <w:u w:val="single"/>
            <w:lang w:val="en-US"/>
          </w:rPr>
          <w:t>nt B</w:t>
        </w:r>
      </w:hyperlink>
      <w:r w:rsidRPr="000135C5">
        <w:rPr>
          <w:rFonts w:ascii="Arial" w:eastAsia="Times New Roman" w:hAnsi="Arial" w:cs="Arial"/>
          <w:sz w:val="24"/>
          <w:szCs w:val="24"/>
          <w:lang w:val="en-US"/>
        </w:rPr>
        <w:t>).</w:t>
      </w:r>
    </w:p>
    <w:p w:rsidR="000135C5" w:rsidRPr="000135C5" w:rsidRDefault="000135C5" w:rsidP="000135C5">
      <w:pPr>
        <w:spacing w:after="0" w:line="240" w:lineRule="auto"/>
        <w:jc w:val="both"/>
        <w:rPr>
          <w:rFonts w:ascii="Arial" w:eastAsia="Times New Roman" w:hAnsi="Arial" w:cs="Arial"/>
          <w:sz w:val="24"/>
          <w:szCs w:val="24"/>
          <w:lang w:val="en-US"/>
        </w:rPr>
      </w:pPr>
    </w:p>
    <w:p w:rsidR="000135C5" w:rsidRPr="000135C5" w:rsidRDefault="000135C5" w:rsidP="000135C5">
      <w:pPr>
        <w:keepNext/>
        <w:spacing w:after="0" w:line="240" w:lineRule="auto"/>
        <w:jc w:val="both"/>
        <w:outlineLvl w:val="1"/>
        <w:rPr>
          <w:rFonts w:ascii="Arial" w:eastAsia="Times New Roman" w:hAnsi="Arial" w:cs="Arial"/>
          <w:b/>
          <w:bCs/>
          <w:sz w:val="24"/>
          <w:szCs w:val="24"/>
          <w:u w:val="single"/>
          <w:lang w:val="en-US"/>
        </w:rPr>
      </w:pPr>
      <w:r w:rsidRPr="000135C5">
        <w:rPr>
          <w:rFonts w:ascii="Arial" w:eastAsia="Times New Roman" w:hAnsi="Arial" w:cs="Arial"/>
          <w:b/>
          <w:bCs/>
          <w:sz w:val="24"/>
          <w:szCs w:val="24"/>
          <w:u w:val="single"/>
          <w:lang w:val="en-US"/>
        </w:rPr>
        <w:t>Procedure to Assure Compliance with Section 3</w:t>
      </w:r>
    </w:p>
    <w:p w:rsidR="000135C5" w:rsidRPr="000135C5" w:rsidRDefault="000135C5" w:rsidP="000135C5">
      <w:pPr>
        <w:spacing w:after="0" w:line="240" w:lineRule="auto"/>
        <w:jc w:val="both"/>
        <w:rPr>
          <w:rFonts w:ascii="Arial" w:eastAsia="Times New Roman" w:hAnsi="Arial" w:cs="Arial"/>
          <w:sz w:val="24"/>
          <w:szCs w:val="24"/>
          <w:lang w:val="en-US"/>
        </w:rPr>
      </w:pPr>
    </w:p>
    <w:p w:rsidR="000135C5" w:rsidRPr="000135C5" w:rsidRDefault="000135C5" w:rsidP="000135C5">
      <w:pPr>
        <w:spacing w:after="0" w:line="240" w:lineRule="auto"/>
        <w:ind w:left="720" w:hanging="720"/>
        <w:jc w:val="both"/>
        <w:rPr>
          <w:rFonts w:ascii="Arial" w:eastAsia="Times New Roman" w:hAnsi="Arial" w:cs="Arial"/>
          <w:sz w:val="24"/>
          <w:szCs w:val="24"/>
          <w:lang w:val="en-US"/>
        </w:rPr>
      </w:pPr>
      <w:r w:rsidRPr="000135C5">
        <w:rPr>
          <w:rFonts w:ascii="Arial" w:eastAsia="Times New Roman" w:hAnsi="Arial" w:cs="Arial"/>
          <w:sz w:val="24"/>
          <w:szCs w:val="24"/>
          <w:lang w:val="en-US"/>
        </w:rPr>
        <w:t xml:space="preserve">1. </w:t>
      </w:r>
      <w:r w:rsidRPr="000135C5">
        <w:rPr>
          <w:rFonts w:ascii="Arial" w:eastAsia="Times New Roman" w:hAnsi="Arial" w:cs="Arial"/>
          <w:sz w:val="24"/>
          <w:szCs w:val="24"/>
          <w:lang w:val="en-US"/>
        </w:rPr>
        <w:tab/>
        <w:t>The Program Manager will verify in the project if the contractor complied with the following:</w:t>
      </w:r>
    </w:p>
    <w:p w:rsidR="000135C5" w:rsidRPr="000135C5" w:rsidRDefault="000135C5" w:rsidP="000135C5">
      <w:pPr>
        <w:spacing w:after="0" w:line="240" w:lineRule="auto"/>
        <w:ind w:left="1080" w:hanging="360"/>
        <w:jc w:val="both"/>
        <w:rPr>
          <w:rFonts w:ascii="Arial" w:eastAsia="Times New Roman" w:hAnsi="Arial" w:cs="Arial"/>
          <w:sz w:val="24"/>
          <w:szCs w:val="24"/>
          <w:lang w:val="en-US"/>
        </w:rPr>
      </w:pPr>
      <w:r w:rsidRPr="000135C5">
        <w:rPr>
          <w:rFonts w:ascii="Arial" w:eastAsia="Times New Roman" w:hAnsi="Arial" w:cs="Arial"/>
          <w:sz w:val="24"/>
          <w:szCs w:val="24"/>
          <w:lang w:val="en-US"/>
        </w:rPr>
        <w:t>a)</w:t>
      </w:r>
      <w:r w:rsidRPr="000135C5">
        <w:rPr>
          <w:rFonts w:ascii="Arial" w:eastAsia="Times New Roman" w:hAnsi="Arial" w:cs="Arial"/>
          <w:sz w:val="24"/>
          <w:szCs w:val="24"/>
          <w:lang w:val="en-US"/>
        </w:rPr>
        <w:tab/>
        <w:t>Posted the employment notices.</w:t>
      </w:r>
    </w:p>
    <w:p w:rsidR="000135C5" w:rsidRPr="000135C5" w:rsidRDefault="000135C5" w:rsidP="000135C5">
      <w:pPr>
        <w:spacing w:after="0" w:line="240" w:lineRule="auto"/>
        <w:ind w:left="1080" w:hanging="360"/>
        <w:jc w:val="both"/>
        <w:rPr>
          <w:rFonts w:ascii="Arial" w:eastAsia="Times New Roman" w:hAnsi="Arial" w:cs="Arial"/>
          <w:sz w:val="24"/>
          <w:szCs w:val="24"/>
          <w:lang w:val="en-US"/>
        </w:rPr>
      </w:pPr>
      <w:r w:rsidRPr="000135C5">
        <w:rPr>
          <w:rFonts w:ascii="Arial" w:eastAsia="Times New Roman" w:hAnsi="Arial" w:cs="Arial"/>
          <w:sz w:val="24"/>
          <w:szCs w:val="24"/>
          <w:lang w:val="en-US"/>
        </w:rPr>
        <w:t>b)</w:t>
      </w:r>
      <w:r w:rsidRPr="000135C5">
        <w:rPr>
          <w:rFonts w:ascii="Arial" w:eastAsia="Times New Roman" w:hAnsi="Arial" w:cs="Arial"/>
          <w:sz w:val="24"/>
          <w:szCs w:val="24"/>
          <w:lang w:val="en-US"/>
        </w:rPr>
        <w:tab/>
        <w:t>Contacted the labor organizations and the employment companies.</w:t>
      </w:r>
    </w:p>
    <w:p w:rsidR="000135C5" w:rsidRPr="000135C5" w:rsidRDefault="000135C5" w:rsidP="000135C5">
      <w:pPr>
        <w:spacing w:after="0" w:line="240" w:lineRule="auto"/>
        <w:ind w:left="1080" w:hanging="360"/>
        <w:jc w:val="both"/>
        <w:rPr>
          <w:rFonts w:ascii="Arial" w:eastAsia="Times New Roman" w:hAnsi="Arial" w:cs="Arial"/>
          <w:sz w:val="24"/>
          <w:szCs w:val="24"/>
          <w:lang w:val="en-US"/>
        </w:rPr>
      </w:pPr>
      <w:r w:rsidRPr="000135C5">
        <w:rPr>
          <w:rFonts w:ascii="Arial" w:eastAsia="Times New Roman" w:hAnsi="Arial" w:cs="Arial"/>
          <w:sz w:val="24"/>
          <w:szCs w:val="24"/>
          <w:lang w:val="en-US"/>
        </w:rPr>
        <w:t>c)</w:t>
      </w:r>
      <w:r w:rsidRPr="000135C5">
        <w:rPr>
          <w:rFonts w:ascii="Arial" w:eastAsia="Times New Roman" w:hAnsi="Arial" w:cs="Arial"/>
          <w:sz w:val="24"/>
          <w:szCs w:val="24"/>
          <w:lang w:val="en-US"/>
        </w:rPr>
        <w:tab/>
        <w:t>Maintained records of persons available for employment under Section 3 and persons employed (</w:t>
      </w:r>
      <w:hyperlink r:id="rId9" w:history="1">
        <w:r w:rsidRPr="000135C5">
          <w:rPr>
            <w:rFonts w:ascii="Arial" w:eastAsia="Times New Roman" w:hAnsi="Arial" w:cs="Arial"/>
            <w:b/>
            <w:bCs/>
            <w:color w:val="0000FF"/>
            <w:sz w:val="24"/>
            <w:szCs w:val="24"/>
            <w:u w:val="single"/>
            <w:lang w:val="en-US"/>
          </w:rPr>
          <w:t>Attach</w:t>
        </w:r>
        <w:r w:rsidRPr="000135C5">
          <w:rPr>
            <w:rFonts w:ascii="Arial" w:eastAsia="Times New Roman" w:hAnsi="Arial" w:cs="Arial"/>
            <w:b/>
            <w:bCs/>
            <w:color w:val="0000FF"/>
            <w:sz w:val="24"/>
            <w:szCs w:val="24"/>
            <w:u w:val="single"/>
            <w:lang w:val="en-US"/>
          </w:rPr>
          <w:t>m</w:t>
        </w:r>
        <w:r w:rsidRPr="000135C5">
          <w:rPr>
            <w:rFonts w:ascii="Arial" w:eastAsia="Times New Roman" w:hAnsi="Arial" w:cs="Arial"/>
            <w:b/>
            <w:bCs/>
            <w:color w:val="0000FF"/>
            <w:sz w:val="24"/>
            <w:szCs w:val="24"/>
            <w:u w:val="single"/>
            <w:lang w:val="en-US"/>
          </w:rPr>
          <w:t>e</w:t>
        </w:r>
        <w:r w:rsidRPr="000135C5">
          <w:rPr>
            <w:rFonts w:ascii="Arial" w:eastAsia="Times New Roman" w:hAnsi="Arial" w:cs="Arial"/>
            <w:b/>
            <w:bCs/>
            <w:color w:val="0000FF"/>
            <w:sz w:val="24"/>
            <w:szCs w:val="24"/>
            <w:u w:val="single"/>
            <w:lang w:val="en-US"/>
          </w:rPr>
          <w:t>n</w:t>
        </w:r>
        <w:r w:rsidRPr="000135C5">
          <w:rPr>
            <w:rFonts w:ascii="Arial" w:eastAsia="Times New Roman" w:hAnsi="Arial" w:cs="Arial"/>
            <w:b/>
            <w:bCs/>
            <w:color w:val="0000FF"/>
            <w:sz w:val="24"/>
            <w:szCs w:val="24"/>
            <w:u w:val="single"/>
            <w:lang w:val="en-US"/>
          </w:rPr>
          <w:t>t A</w:t>
        </w:r>
      </w:hyperlink>
      <w:r w:rsidRPr="000135C5">
        <w:rPr>
          <w:rFonts w:ascii="Arial" w:eastAsia="Times New Roman" w:hAnsi="Arial" w:cs="Arial"/>
          <w:b/>
          <w:bCs/>
          <w:sz w:val="24"/>
          <w:szCs w:val="24"/>
          <w:u w:val="single"/>
          <w:lang w:val="en-US"/>
        </w:rPr>
        <w:t xml:space="preserve"> </w:t>
      </w:r>
      <w:hyperlink r:id="rId10" w:history="1">
        <w:r w:rsidRPr="000135C5">
          <w:rPr>
            <w:rFonts w:ascii="Arial" w:eastAsia="Times New Roman" w:hAnsi="Arial" w:cs="Arial"/>
            <w:b/>
            <w:bCs/>
            <w:color w:val="0000FF"/>
            <w:sz w:val="24"/>
            <w:szCs w:val="24"/>
            <w:u w:val="single"/>
            <w:lang w:val="en-US"/>
          </w:rPr>
          <w:t>and</w:t>
        </w:r>
        <w:r w:rsidRPr="000135C5">
          <w:rPr>
            <w:rFonts w:ascii="Arial" w:eastAsia="Times New Roman" w:hAnsi="Arial" w:cs="Arial"/>
            <w:b/>
            <w:bCs/>
            <w:color w:val="0000FF"/>
            <w:sz w:val="24"/>
            <w:szCs w:val="24"/>
            <w:u w:val="single"/>
            <w:lang w:val="en-US"/>
          </w:rPr>
          <w:t xml:space="preserve"> </w:t>
        </w:r>
        <w:r w:rsidRPr="000135C5">
          <w:rPr>
            <w:rFonts w:ascii="Arial" w:eastAsia="Times New Roman" w:hAnsi="Arial" w:cs="Arial"/>
            <w:b/>
            <w:bCs/>
            <w:color w:val="0000FF"/>
            <w:sz w:val="24"/>
            <w:szCs w:val="24"/>
            <w:u w:val="single"/>
            <w:lang w:val="en-US"/>
          </w:rPr>
          <w:t>B</w:t>
        </w:r>
      </w:hyperlink>
      <w:r w:rsidRPr="000135C5">
        <w:rPr>
          <w:rFonts w:ascii="Arial" w:eastAsia="Times New Roman" w:hAnsi="Arial" w:cs="Arial"/>
          <w:sz w:val="24"/>
          <w:szCs w:val="24"/>
          <w:lang w:val="en-US"/>
        </w:rPr>
        <w:t>).</w:t>
      </w:r>
    </w:p>
    <w:p w:rsidR="000135C5" w:rsidRPr="000135C5" w:rsidRDefault="000135C5" w:rsidP="000135C5">
      <w:pPr>
        <w:spacing w:after="0" w:line="240" w:lineRule="auto"/>
        <w:ind w:left="720" w:hanging="720"/>
        <w:jc w:val="both"/>
        <w:rPr>
          <w:rFonts w:ascii="Arial" w:eastAsia="Times New Roman" w:hAnsi="Arial" w:cs="Arial"/>
          <w:sz w:val="24"/>
          <w:szCs w:val="24"/>
          <w:lang w:val="en-US"/>
        </w:rPr>
      </w:pPr>
      <w:r w:rsidRPr="000135C5">
        <w:rPr>
          <w:rFonts w:ascii="Arial" w:eastAsia="Times New Roman" w:hAnsi="Arial" w:cs="Arial"/>
          <w:sz w:val="24"/>
          <w:szCs w:val="24"/>
          <w:lang w:val="en-US"/>
        </w:rPr>
        <w:t>2. The Program Manager will prepare a report to PRPHA Associate Administrator Operations Area with quarterly indications of the persons employed in each project under Section 3 (</w:t>
      </w:r>
      <w:hyperlink r:id="rId11" w:history="1">
        <w:r w:rsidRPr="000135C5">
          <w:rPr>
            <w:rFonts w:ascii="Times New Roman" w:eastAsia="Times New Roman" w:hAnsi="Times New Roman" w:cs="Times New Roman"/>
            <w:b/>
            <w:bCs/>
            <w:color w:val="0000FF"/>
            <w:sz w:val="24"/>
            <w:szCs w:val="24"/>
            <w:u w:val="single"/>
            <w:lang w:val="en-US"/>
          </w:rPr>
          <w:t>Attach</w:t>
        </w:r>
        <w:r w:rsidRPr="000135C5">
          <w:rPr>
            <w:rFonts w:ascii="Times New Roman" w:eastAsia="Times New Roman" w:hAnsi="Times New Roman" w:cs="Times New Roman"/>
            <w:b/>
            <w:bCs/>
            <w:color w:val="0000FF"/>
            <w:sz w:val="24"/>
            <w:szCs w:val="24"/>
            <w:u w:val="single"/>
            <w:lang w:val="en-US"/>
          </w:rPr>
          <w:t>m</w:t>
        </w:r>
        <w:r w:rsidRPr="000135C5">
          <w:rPr>
            <w:rFonts w:ascii="Times New Roman" w:eastAsia="Times New Roman" w:hAnsi="Times New Roman" w:cs="Times New Roman"/>
            <w:b/>
            <w:bCs/>
            <w:color w:val="0000FF"/>
            <w:sz w:val="24"/>
            <w:szCs w:val="24"/>
            <w:u w:val="single"/>
            <w:lang w:val="en-US"/>
          </w:rPr>
          <w:t>e</w:t>
        </w:r>
        <w:r w:rsidRPr="000135C5">
          <w:rPr>
            <w:rFonts w:ascii="Times New Roman" w:eastAsia="Times New Roman" w:hAnsi="Times New Roman" w:cs="Times New Roman"/>
            <w:b/>
            <w:bCs/>
            <w:color w:val="0000FF"/>
            <w:sz w:val="24"/>
            <w:szCs w:val="24"/>
            <w:u w:val="single"/>
            <w:lang w:val="en-US"/>
          </w:rPr>
          <w:t>n</w:t>
        </w:r>
        <w:r w:rsidRPr="000135C5">
          <w:rPr>
            <w:rFonts w:ascii="Times New Roman" w:eastAsia="Times New Roman" w:hAnsi="Times New Roman" w:cs="Times New Roman"/>
            <w:b/>
            <w:bCs/>
            <w:color w:val="0000FF"/>
            <w:sz w:val="24"/>
            <w:szCs w:val="24"/>
            <w:u w:val="single"/>
            <w:lang w:val="en-US"/>
          </w:rPr>
          <w:t>t</w:t>
        </w:r>
        <w:r w:rsidRPr="000135C5">
          <w:rPr>
            <w:rFonts w:ascii="Times New Roman" w:eastAsia="Times New Roman" w:hAnsi="Times New Roman" w:cs="Times New Roman"/>
            <w:b/>
            <w:bCs/>
            <w:color w:val="0000FF"/>
            <w:sz w:val="24"/>
            <w:szCs w:val="24"/>
            <w:u w:val="single"/>
            <w:lang w:val="en-US"/>
          </w:rPr>
          <w:t xml:space="preserve"> </w:t>
        </w:r>
        <w:r w:rsidRPr="000135C5">
          <w:rPr>
            <w:rFonts w:ascii="Times New Roman" w:eastAsia="Times New Roman" w:hAnsi="Times New Roman" w:cs="Times New Roman"/>
            <w:b/>
            <w:bCs/>
            <w:color w:val="0000FF"/>
            <w:sz w:val="24"/>
            <w:szCs w:val="24"/>
            <w:u w:val="single"/>
            <w:lang w:val="en-US"/>
          </w:rPr>
          <w:t>C</w:t>
        </w:r>
      </w:hyperlink>
      <w:r w:rsidRPr="000135C5">
        <w:rPr>
          <w:rFonts w:ascii="Arial" w:eastAsia="Times New Roman" w:hAnsi="Arial" w:cs="Arial"/>
          <w:sz w:val="24"/>
          <w:szCs w:val="24"/>
          <w:lang w:val="en-US"/>
        </w:rPr>
        <w:t>).</w:t>
      </w:r>
    </w:p>
    <w:p w:rsidR="000135C5" w:rsidRPr="000135C5" w:rsidRDefault="000135C5" w:rsidP="000135C5">
      <w:pPr>
        <w:spacing w:after="0" w:line="240" w:lineRule="auto"/>
        <w:ind w:left="720" w:hanging="720"/>
        <w:jc w:val="both"/>
        <w:rPr>
          <w:rFonts w:ascii="Arial" w:eastAsia="Times New Roman" w:hAnsi="Arial" w:cs="Arial"/>
          <w:sz w:val="24"/>
          <w:szCs w:val="24"/>
          <w:lang w:val="en-US"/>
        </w:rPr>
      </w:pPr>
      <w:r w:rsidRPr="000135C5">
        <w:rPr>
          <w:rFonts w:ascii="Arial" w:eastAsia="Times New Roman" w:hAnsi="Arial" w:cs="Arial"/>
          <w:sz w:val="24"/>
          <w:szCs w:val="24"/>
          <w:lang w:val="en-US"/>
        </w:rPr>
        <w:t>3. The Program Manager shall notify PRPHA of any contractor who is not in compliance with Section 3 and recommend actions to be taken against the contractor pursuant to the provisions of 24 CFR 135.</w:t>
      </w:r>
    </w:p>
    <w:p w:rsidR="000135C5" w:rsidRPr="000135C5" w:rsidRDefault="000135C5" w:rsidP="000135C5">
      <w:pPr>
        <w:spacing w:after="0" w:line="240" w:lineRule="auto"/>
        <w:ind w:left="720" w:hanging="720"/>
        <w:jc w:val="both"/>
        <w:rPr>
          <w:rFonts w:ascii="Arial" w:eastAsia="Times New Roman" w:hAnsi="Arial" w:cs="Arial"/>
          <w:sz w:val="24"/>
          <w:szCs w:val="24"/>
          <w:lang w:val="en-US"/>
        </w:rPr>
      </w:pPr>
      <w:r w:rsidRPr="000135C5">
        <w:rPr>
          <w:rFonts w:ascii="Arial" w:eastAsia="Times New Roman" w:hAnsi="Arial" w:cs="Arial"/>
          <w:sz w:val="24"/>
          <w:szCs w:val="24"/>
          <w:lang w:val="en-US"/>
        </w:rPr>
        <w:t>4. The Program Manager will submit to PRPHA Associate Administrator Operations Area not later than August 30 of each year a Section 3 Summary Report (form HUD-60002) (</w:t>
      </w:r>
      <w:hyperlink r:id="rId12" w:history="1">
        <w:r w:rsidRPr="000135C5">
          <w:rPr>
            <w:rFonts w:ascii="Times New Roman" w:eastAsia="Times New Roman" w:hAnsi="Times New Roman" w:cs="Times New Roman"/>
            <w:b/>
            <w:bCs/>
            <w:color w:val="0000FF"/>
            <w:sz w:val="24"/>
            <w:szCs w:val="24"/>
            <w:u w:val="single"/>
            <w:lang w:val="en-US"/>
          </w:rPr>
          <w:t>Attach</w:t>
        </w:r>
        <w:r w:rsidRPr="000135C5">
          <w:rPr>
            <w:rFonts w:ascii="Times New Roman" w:eastAsia="Times New Roman" w:hAnsi="Times New Roman" w:cs="Times New Roman"/>
            <w:b/>
            <w:bCs/>
            <w:color w:val="0000FF"/>
            <w:sz w:val="24"/>
            <w:szCs w:val="24"/>
            <w:u w:val="single"/>
            <w:lang w:val="en-US"/>
          </w:rPr>
          <w:t>m</w:t>
        </w:r>
        <w:r w:rsidRPr="000135C5">
          <w:rPr>
            <w:rFonts w:ascii="Times New Roman" w:eastAsia="Times New Roman" w:hAnsi="Times New Roman" w:cs="Times New Roman"/>
            <w:b/>
            <w:bCs/>
            <w:color w:val="0000FF"/>
            <w:sz w:val="24"/>
            <w:szCs w:val="24"/>
            <w:u w:val="single"/>
            <w:lang w:val="en-US"/>
          </w:rPr>
          <w:t>ent D</w:t>
        </w:r>
      </w:hyperlink>
      <w:r w:rsidRPr="000135C5">
        <w:rPr>
          <w:rFonts w:ascii="Arial" w:eastAsia="Times New Roman" w:hAnsi="Arial" w:cs="Arial"/>
          <w:sz w:val="24"/>
          <w:szCs w:val="24"/>
          <w:lang w:val="en-US"/>
        </w:rPr>
        <w:t>) that will be used by PRPHA to prepare the annual report to HUD.</w:t>
      </w:r>
    </w:p>
    <w:p w:rsidR="00F3454B" w:rsidRPr="000135C5" w:rsidRDefault="000135C5" w:rsidP="00BE2A86">
      <w:pPr>
        <w:rPr>
          <w:lang w:val="en-US"/>
        </w:rPr>
      </w:pPr>
    </w:p>
    <w:sectPr w:rsidR="00F3454B" w:rsidRPr="000135C5" w:rsidSect="006100C8">
      <w:headerReference w:type="default" r:id="rId13"/>
      <w:footerReference w:type="default" r:id="rId14"/>
      <w:headerReference w:type="first" r:id="rId15"/>
      <w:footerReference w:type="first" r:id="rId16"/>
      <w:pgSz w:w="12240" w:h="15840" w:code="1"/>
      <w:pgMar w:top="207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35C5" w:rsidRDefault="000135C5" w:rsidP="001C7009">
      <w:pPr>
        <w:spacing w:after="0" w:line="240" w:lineRule="auto"/>
      </w:pPr>
      <w:r>
        <w:separator/>
      </w:r>
    </w:p>
  </w:endnote>
  <w:endnote w:type="continuationSeparator" w:id="0">
    <w:p w:rsidR="000135C5" w:rsidRDefault="000135C5" w:rsidP="001C70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35C5" w:rsidRDefault="000135C5" w:rsidP="000135C5">
    <w:pPr>
      <w:pStyle w:val="Footer"/>
      <w:tabs>
        <w:tab w:val="clear" w:pos="4680"/>
        <w:tab w:val="clear" w:pos="9360"/>
        <w:tab w:val="right" w:pos="10080"/>
      </w:tabs>
      <w:ind w:left="-720"/>
    </w:pPr>
    <w:r>
      <w:rPr>
        <w:noProof/>
        <w:lang w:eastAsia="es-PR"/>
      </w:rPr>
      <w:drawing>
        <wp:anchor distT="0" distB="0" distL="114300" distR="114300" simplePos="0" relativeHeight="251680768" behindDoc="0" locked="0" layoutInCell="1" allowOverlap="1" wp14:anchorId="2B588E01" wp14:editId="7F4C8CC2">
          <wp:simplePos x="0" y="0"/>
          <wp:positionH relativeFrom="column">
            <wp:posOffset>-45782</wp:posOffset>
          </wp:positionH>
          <wp:positionV relativeFrom="paragraph">
            <wp:posOffset>152974</wp:posOffset>
          </wp:positionV>
          <wp:extent cx="624205" cy="99060"/>
          <wp:effectExtent l="0" t="4127" r="317" b="318"/>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dient Anaranjado.png"/>
                  <pic:cNvPicPr/>
                </pic:nvPicPr>
                <pic:blipFill>
                  <a:blip r:embed="rId1" cstate="print">
                    <a:extLst>
                      <a:ext uri="{28A0092B-C50C-407E-A947-70E740481C1C}">
                        <a14:useLocalDpi xmlns:a14="http://schemas.microsoft.com/office/drawing/2010/main" val="0"/>
                      </a:ext>
                    </a:extLst>
                  </a:blip>
                  <a:stretch>
                    <a:fillRect/>
                  </a:stretch>
                </pic:blipFill>
                <pic:spPr>
                  <a:xfrm rot="16200000" flipV="1">
                    <a:off x="0" y="0"/>
                    <a:ext cx="624205" cy="99060"/>
                  </a:xfrm>
                  <a:prstGeom prst="rect">
                    <a:avLst/>
                  </a:prstGeom>
                </pic:spPr>
              </pic:pic>
            </a:graphicData>
          </a:graphic>
          <wp14:sizeRelH relativeFrom="page">
            <wp14:pctWidth>0</wp14:pctWidth>
          </wp14:sizeRelH>
          <wp14:sizeRelV relativeFrom="page">
            <wp14:pctHeight>0</wp14:pctHeight>
          </wp14:sizeRelV>
        </wp:anchor>
      </w:drawing>
    </w:r>
    <w:r>
      <w:rPr>
        <w:noProof/>
        <w:lang w:eastAsia="es-PR"/>
      </w:rPr>
      <w:drawing>
        <wp:anchor distT="0" distB="0" distL="114300" distR="114300" simplePos="0" relativeHeight="251678720" behindDoc="0" locked="0" layoutInCell="1" allowOverlap="1" wp14:anchorId="6A1406FA" wp14:editId="1D5C84CE">
          <wp:simplePos x="0" y="0"/>
          <wp:positionH relativeFrom="column">
            <wp:posOffset>5300345</wp:posOffset>
          </wp:positionH>
          <wp:positionV relativeFrom="paragraph">
            <wp:posOffset>-217170</wp:posOffset>
          </wp:positionV>
          <wp:extent cx="790575" cy="721360"/>
          <wp:effectExtent l="0" t="0" r="9525" b="254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LOR inglés - Logo- VIVIVIENDA Vertical.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90575" cy="721360"/>
                  </a:xfrm>
                  <a:prstGeom prst="rect">
                    <a:avLst/>
                  </a:prstGeom>
                </pic:spPr>
              </pic:pic>
            </a:graphicData>
          </a:graphic>
          <wp14:sizeRelH relativeFrom="page">
            <wp14:pctWidth>0</wp14:pctWidth>
          </wp14:sizeRelH>
          <wp14:sizeRelV relativeFrom="page">
            <wp14:pctHeight>0</wp14:pctHeight>
          </wp14:sizeRelV>
        </wp:anchor>
      </w:drawing>
    </w:r>
    <w:r>
      <w:rPr>
        <w:noProof/>
        <w:lang w:eastAsia="es-PR"/>
      </w:rPr>
      <w:drawing>
        <wp:anchor distT="0" distB="0" distL="114300" distR="114300" simplePos="0" relativeHeight="251676672" behindDoc="0" locked="0" layoutInCell="1" allowOverlap="1" wp14:anchorId="015FA077" wp14:editId="4C9BAF99">
          <wp:simplePos x="0" y="0"/>
          <wp:positionH relativeFrom="column">
            <wp:posOffset>-409575</wp:posOffset>
          </wp:positionH>
          <wp:positionV relativeFrom="paragraph">
            <wp:posOffset>-116840</wp:posOffset>
          </wp:positionV>
          <wp:extent cx="594995" cy="608965"/>
          <wp:effectExtent l="0" t="0" r="0" b="63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heo400.gif"/>
                  <pic:cNvPicPr/>
                </pic:nvPicPr>
                <pic:blipFill>
                  <a:blip r:embed="rId3" cstate="print">
                    <a:extLst>
                      <a:ext uri="{28A0092B-C50C-407E-A947-70E740481C1C}">
                        <a14:useLocalDpi xmlns:a14="http://schemas.microsoft.com/office/drawing/2010/main" val="0"/>
                      </a:ext>
                    </a:extLst>
                  </a:blip>
                  <a:stretch>
                    <a:fillRect/>
                  </a:stretch>
                </pic:blipFill>
                <pic:spPr>
                  <a:xfrm>
                    <a:off x="0" y="0"/>
                    <a:ext cx="594995" cy="608965"/>
                  </a:xfrm>
                  <a:prstGeom prst="rect">
                    <a:avLst/>
                  </a:prstGeom>
                </pic:spPr>
              </pic:pic>
            </a:graphicData>
          </a:graphic>
          <wp14:sizeRelH relativeFrom="page">
            <wp14:pctWidth>0</wp14:pctWidth>
          </wp14:sizeRelH>
          <wp14:sizeRelV relativeFrom="page">
            <wp14:pctHeight>0</wp14:pctHeight>
          </wp14:sizeRelV>
        </wp:anchor>
      </w:drawing>
    </w:r>
    <w:r>
      <w:rPr>
        <w:noProof/>
        <w:lang w:eastAsia="es-PR"/>
      </w:rPr>
      <mc:AlternateContent>
        <mc:Choice Requires="wps">
          <w:drawing>
            <wp:anchor distT="0" distB="0" distL="114300" distR="114300" simplePos="0" relativeHeight="251677696" behindDoc="1" locked="0" layoutInCell="1" allowOverlap="1" wp14:anchorId="0BAC6D88" wp14:editId="70F2BD64">
              <wp:simplePos x="0" y="0"/>
              <wp:positionH relativeFrom="column">
                <wp:posOffset>288290</wp:posOffset>
              </wp:positionH>
              <wp:positionV relativeFrom="paragraph">
                <wp:posOffset>-179705</wp:posOffset>
              </wp:positionV>
              <wp:extent cx="4298950" cy="805180"/>
              <wp:effectExtent l="0" t="0" r="6350" b="0"/>
              <wp:wrapNone/>
              <wp:docPr id="1" name="Text Box 1"/>
              <wp:cNvGraphicFramePr/>
              <a:graphic xmlns:a="http://schemas.openxmlformats.org/drawingml/2006/main">
                <a:graphicData uri="http://schemas.microsoft.com/office/word/2010/wordprocessingShape">
                  <wps:wsp>
                    <wps:cNvSpPr txBox="1"/>
                    <wps:spPr>
                      <a:xfrm>
                        <a:off x="0" y="0"/>
                        <a:ext cx="4298950" cy="805180"/>
                      </a:xfrm>
                      <a:prstGeom prst="rect">
                        <a:avLst/>
                      </a:prstGeom>
                      <a:solidFill>
                        <a:sysClr val="window" lastClr="FFFFFF"/>
                      </a:solidFill>
                      <a:ln w="6350">
                        <a:noFill/>
                      </a:ln>
                      <a:effectLst/>
                    </wps:spPr>
                    <wps:txbx>
                      <w:txbxContent>
                        <w:p w:rsidR="000135C5" w:rsidRPr="00767BA7" w:rsidRDefault="000135C5" w:rsidP="000135C5">
                          <w:pPr>
                            <w:pStyle w:val="NoSpacing"/>
                            <w:rPr>
                              <w:rFonts w:ascii="Calibri" w:hAnsi="Calibri"/>
                              <w:sz w:val="24"/>
                            </w:rPr>
                          </w:pPr>
                          <w:r>
                            <w:rPr>
                              <w:rFonts w:ascii="Calibri" w:hAnsi="Calibri"/>
                              <w:sz w:val="24"/>
                            </w:rPr>
                            <w:t xml:space="preserve">Barbosa Ave. 606 | </w:t>
                          </w:r>
                          <w:r w:rsidRPr="00767BA7">
                            <w:rPr>
                              <w:rFonts w:ascii="Calibri" w:hAnsi="Calibri"/>
                              <w:sz w:val="24"/>
                            </w:rPr>
                            <w:t>Río Piedras, PR 00919</w:t>
                          </w:r>
                        </w:p>
                        <w:p w:rsidR="000135C5" w:rsidRPr="00767BA7" w:rsidRDefault="000135C5" w:rsidP="000135C5">
                          <w:pPr>
                            <w:pStyle w:val="NoSpacing"/>
                            <w:rPr>
                              <w:rFonts w:ascii="Calibri" w:hAnsi="Calibri"/>
                              <w:sz w:val="24"/>
                            </w:rPr>
                          </w:pPr>
                          <w:r w:rsidRPr="00767BA7">
                            <w:rPr>
                              <w:rFonts w:ascii="Calibri" w:hAnsi="Calibri"/>
                              <w:sz w:val="24"/>
                            </w:rPr>
                            <w:t>PO Box 363188 | San Juan, PR 00936-3188</w:t>
                          </w:r>
                        </w:p>
                        <w:p w:rsidR="000135C5" w:rsidRPr="00767BA7" w:rsidRDefault="000135C5" w:rsidP="000135C5">
                          <w:pPr>
                            <w:pStyle w:val="NoSpacing"/>
                            <w:rPr>
                              <w:rFonts w:ascii="Calibri" w:hAnsi="Calibri"/>
                              <w:sz w:val="24"/>
                            </w:rPr>
                          </w:pPr>
                          <w:proofErr w:type="spellStart"/>
                          <w:r>
                            <w:rPr>
                              <w:rFonts w:ascii="Calibri" w:hAnsi="Calibri"/>
                              <w:sz w:val="24"/>
                            </w:rPr>
                            <w:t>Phone</w:t>
                          </w:r>
                          <w:proofErr w:type="spellEnd"/>
                          <w:r w:rsidRPr="00767BA7">
                            <w:rPr>
                              <w:rFonts w:ascii="Calibri" w:hAnsi="Calibri"/>
                              <w:sz w:val="24"/>
                            </w:rPr>
                            <w:t>: 787.759.9407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22.7pt;margin-top:-14.15pt;width:338.5pt;height:63.4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" fillcolor="window" stroked="f" strokeweight=".5pt">
              <v:textbox>
                <w:txbxContent>
                  <w:p w:rsidR="000135C5" w:rsidRPr="00767BA7" w:rsidRDefault="000135C5" w:rsidP="000135C5">
                    <w:pPr>
                      <w:pStyle w:val="NoSpacing"/>
                      <w:rPr>
                        <w:rFonts w:ascii="Calibri" w:hAnsi="Calibri"/>
                        <w:sz w:val="24"/>
                      </w:rPr>
                    </w:pPr>
                    <w:r>
                      <w:rPr>
                        <w:rFonts w:ascii="Calibri" w:hAnsi="Calibri"/>
                        <w:sz w:val="24"/>
                      </w:rPr>
                      <w:t xml:space="preserve">Barbosa Ave. 606 | </w:t>
                    </w:r>
                    <w:r w:rsidRPr="00767BA7">
                      <w:rPr>
                        <w:rFonts w:ascii="Calibri" w:hAnsi="Calibri"/>
                        <w:sz w:val="24"/>
                      </w:rPr>
                      <w:t>Río Piedras, PR 00919</w:t>
                    </w:r>
                  </w:p>
                  <w:p w:rsidR="000135C5" w:rsidRPr="00767BA7" w:rsidRDefault="000135C5" w:rsidP="000135C5">
                    <w:pPr>
                      <w:pStyle w:val="NoSpacing"/>
                      <w:rPr>
                        <w:rFonts w:ascii="Calibri" w:hAnsi="Calibri"/>
                        <w:sz w:val="24"/>
                      </w:rPr>
                    </w:pPr>
                    <w:r w:rsidRPr="00767BA7">
                      <w:rPr>
                        <w:rFonts w:ascii="Calibri" w:hAnsi="Calibri"/>
                        <w:sz w:val="24"/>
                      </w:rPr>
                      <w:t>PO Box 363188 | San Juan, PR 00936-3188</w:t>
                    </w:r>
                  </w:p>
                  <w:p w:rsidR="000135C5" w:rsidRPr="00767BA7" w:rsidRDefault="000135C5" w:rsidP="000135C5">
                    <w:pPr>
                      <w:pStyle w:val="NoSpacing"/>
                      <w:rPr>
                        <w:rFonts w:ascii="Calibri" w:hAnsi="Calibri"/>
                        <w:sz w:val="24"/>
                      </w:rPr>
                    </w:pPr>
                    <w:proofErr w:type="spellStart"/>
                    <w:r>
                      <w:rPr>
                        <w:rFonts w:ascii="Calibri" w:hAnsi="Calibri"/>
                        <w:sz w:val="24"/>
                      </w:rPr>
                      <w:t>Phone</w:t>
                    </w:r>
                    <w:proofErr w:type="spellEnd"/>
                    <w:r w:rsidRPr="00767BA7">
                      <w:rPr>
                        <w:rFonts w:ascii="Calibri" w:hAnsi="Calibri"/>
                        <w:sz w:val="24"/>
                      </w:rPr>
                      <w:t>: 787.759.9407</w:t>
                    </w:r>
                  </w:p>
                </w:txbxContent>
              </v:textbox>
            </v:shape>
          </w:pict>
        </mc:Fallback>
      </mc:AlternateContent>
    </w:r>
    <w:r>
      <w:t xml:space="preserve">                             </w:t>
    </w:r>
    <w:r>
      <w:tab/>
    </w:r>
  </w:p>
  <w:p w:rsidR="001C7009" w:rsidRDefault="001C7009" w:rsidP="00E31EE2">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00C8" w:rsidRDefault="000135C5" w:rsidP="006100C8">
    <w:pPr>
      <w:pStyle w:val="Footer"/>
      <w:tabs>
        <w:tab w:val="clear" w:pos="4680"/>
        <w:tab w:val="clear" w:pos="9360"/>
        <w:tab w:val="right" w:pos="10080"/>
      </w:tabs>
      <w:ind w:left="-720"/>
    </w:pPr>
    <w:r>
      <w:rPr>
        <w:noProof/>
        <w:lang w:eastAsia="es-PR"/>
      </w:rPr>
      <w:drawing>
        <wp:anchor distT="0" distB="0" distL="114300" distR="114300" simplePos="0" relativeHeight="251674624" behindDoc="0" locked="0" layoutInCell="1" allowOverlap="1" wp14:anchorId="37BD751A" wp14:editId="7A423724">
          <wp:simplePos x="0" y="0"/>
          <wp:positionH relativeFrom="column">
            <wp:posOffset>5300345</wp:posOffset>
          </wp:positionH>
          <wp:positionV relativeFrom="paragraph">
            <wp:posOffset>-217170</wp:posOffset>
          </wp:positionV>
          <wp:extent cx="790575" cy="721360"/>
          <wp:effectExtent l="0" t="0" r="9525" b="254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LOR inglés - Logo- VIVIVIENDA Vertical.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90575" cy="721360"/>
                  </a:xfrm>
                  <a:prstGeom prst="rect">
                    <a:avLst/>
                  </a:prstGeom>
                </pic:spPr>
              </pic:pic>
            </a:graphicData>
          </a:graphic>
          <wp14:sizeRelH relativeFrom="page">
            <wp14:pctWidth>0</wp14:pctWidth>
          </wp14:sizeRelH>
          <wp14:sizeRelV relativeFrom="page">
            <wp14:pctHeight>0</wp14:pctHeight>
          </wp14:sizeRelV>
        </wp:anchor>
      </w:drawing>
    </w:r>
    <w:r>
      <w:rPr>
        <w:noProof/>
        <w:lang w:eastAsia="es-PR"/>
      </w:rPr>
      <w:drawing>
        <wp:anchor distT="0" distB="0" distL="114300" distR="114300" simplePos="0" relativeHeight="251671552" behindDoc="0" locked="0" layoutInCell="1" allowOverlap="1" wp14:anchorId="4E1BD934" wp14:editId="1D6885DF">
          <wp:simplePos x="0" y="0"/>
          <wp:positionH relativeFrom="column">
            <wp:posOffset>-409575</wp:posOffset>
          </wp:positionH>
          <wp:positionV relativeFrom="paragraph">
            <wp:posOffset>-116840</wp:posOffset>
          </wp:positionV>
          <wp:extent cx="594995" cy="608965"/>
          <wp:effectExtent l="0" t="0" r="0" b="63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heo400.gif"/>
                  <pic:cNvPicPr/>
                </pic:nvPicPr>
                <pic:blipFill>
                  <a:blip r:embed="rId2" cstate="print">
                    <a:extLst>
                      <a:ext uri="{28A0092B-C50C-407E-A947-70E740481C1C}">
                        <a14:useLocalDpi xmlns:a14="http://schemas.microsoft.com/office/drawing/2010/main" val="0"/>
                      </a:ext>
                    </a:extLst>
                  </a:blip>
                  <a:stretch>
                    <a:fillRect/>
                  </a:stretch>
                </pic:blipFill>
                <pic:spPr>
                  <a:xfrm>
                    <a:off x="0" y="0"/>
                    <a:ext cx="594995" cy="608965"/>
                  </a:xfrm>
                  <a:prstGeom prst="rect">
                    <a:avLst/>
                  </a:prstGeom>
                </pic:spPr>
              </pic:pic>
            </a:graphicData>
          </a:graphic>
          <wp14:sizeRelH relativeFrom="page">
            <wp14:pctWidth>0</wp14:pctWidth>
          </wp14:sizeRelH>
          <wp14:sizeRelV relativeFrom="page">
            <wp14:pctHeight>0</wp14:pctHeight>
          </wp14:sizeRelV>
        </wp:anchor>
      </w:drawing>
    </w:r>
    <w:r>
      <w:rPr>
        <w:noProof/>
        <w:lang w:eastAsia="es-PR"/>
      </w:rPr>
      <mc:AlternateContent>
        <mc:Choice Requires="wps">
          <w:drawing>
            <wp:anchor distT="0" distB="0" distL="114300" distR="114300" simplePos="0" relativeHeight="251673600" behindDoc="1" locked="0" layoutInCell="1" allowOverlap="1" wp14:anchorId="4DE477A7" wp14:editId="50CF31FC">
              <wp:simplePos x="0" y="0"/>
              <wp:positionH relativeFrom="column">
                <wp:posOffset>288290</wp:posOffset>
              </wp:positionH>
              <wp:positionV relativeFrom="paragraph">
                <wp:posOffset>-179705</wp:posOffset>
              </wp:positionV>
              <wp:extent cx="4298950" cy="805180"/>
              <wp:effectExtent l="0" t="0" r="6350" b="0"/>
              <wp:wrapNone/>
              <wp:docPr id="10" name="Text Box 10"/>
              <wp:cNvGraphicFramePr/>
              <a:graphic xmlns:a="http://schemas.openxmlformats.org/drawingml/2006/main">
                <a:graphicData uri="http://schemas.microsoft.com/office/word/2010/wordprocessingShape">
                  <wps:wsp>
                    <wps:cNvSpPr txBox="1"/>
                    <wps:spPr>
                      <a:xfrm>
                        <a:off x="0" y="0"/>
                        <a:ext cx="4298950" cy="805180"/>
                      </a:xfrm>
                      <a:prstGeom prst="rect">
                        <a:avLst/>
                      </a:prstGeom>
                      <a:solidFill>
                        <a:sysClr val="window" lastClr="FFFFFF"/>
                      </a:solidFill>
                      <a:ln w="6350">
                        <a:noFill/>
                      </a:ln>
                      <a:effectLst/>
                    </wps:spPr>
                    <wps:txbx>
                      <w:txbxContent>
                        <w:p w:rsidR="006100C8" w:rsidRPr="00767BA7" w:rsidRDefault="006100C8" w:rsidP="006100C8">
                          <w:pPr>
                            <w:pStyle w:val="NoSpacing"/>
                            <w:rPr>
                              <w:rFonts w:ascii="Calibri" w:hAnsi="Calibri"/>
                              <w:sz w:val="24"/>
                            </w:rPr>
                          </w:pPr>
                          <w:r>
                            <w:rPr>
                              <w:rFonts w:ascii="Calibri" w:hAnsi="Calibri"/>
                              <w:sz w:val="24"/>
                            </w:rPr>
                            <w:t xml:space="preserve">Barbosa Ave. 606 | </w:t>
                          </w:r>
                          <w:r w:rsidRPr="00767BA7">
                            <w:rPr>
                              <w:rFonts w:ascii="Calibri" w:hAnsi="Calibri"/>
                              <w:sz w:val="24"/>
                            </w:rPr>
                            <w:t>Río Piedras, PR 00919</w:t>
                          </w:r>
                        </w:p>
                        <w:p w:rsidR="006100C8" w:rsidRPr="00767BA7" w:rsidRDefault="006100C8" w:rsidP="006100C8">
                          <w:pPr>
                            <w:pStyle w:val="NoSpacing"/>
                            <w:rPr>
                              <w:rFonts w:ascii="Calibri" w:hAnsi="Calibri"/>
                              <w:sz w:val="24"/>
                            </w:rPr>
                          </w:pPr>
                          <w:r w:rsidRPr="00767BA7">
                            <w:rPr>
                              <w:rFonts w:ascii="Calibri" w:hAnsi="Calibri"/>
                              <w:sz w:val="24"/>
                            </w:rPr>
                            <w:t>PO Box 363188 | San Juan, PR 00936-3188</w:t>
                          </w:r>
                        </w:p>
                        <w:p w:rsidR="006100C8" w:rsidRPr="00767BA7" w:rsidRDefault="006100C8" w:rsidP="006100C8">
                          <w:pPr>
                            <w:pStyle w:val="NoSpacing"/>
                            <w:rPr>
                              <w:rFonts w:ascii="Calibri" w:hAnsi="Calibri"/>
                              <w:sz w:val="24"/>
                            </w:rPr>
                          </w:pPr>
                          <w:proofErr w:type="spellStart"/>
                          <w:r>
                            <w:rPr>
                              <w:rFonts w:ascii="Calibri" w:hAnsi="Calibri"/>
                              <w:sz w:val="24"/>
                            </w:rPr>
                            <w:t>Phone</w:t>
                          </w:r>
                          <w:proofErr w:type="spellEnd"/>
                          <w:r w:rsidRPr="00767BA7">
                            <w:rPr>
                              <w:rFonts w:ascii="Calibri" w:hAnsi="Calibri"/>
                              <w:sz w:val="24"/>
                            </w:rPr>
                            <w:t>: 787.759.9407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0" o:spid="_x0000_s1027" type="#_x0000_t202" style="position:absolute;left:0;text-align:left;margin-left:22.7pt;margin-top:-14.15pt;width:338.5pt;height:63.4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" fillcolor="window" stroked="f" strokeweight=".5pt">
              <v:textbox>
                <w:txbxContent>
                  <w:p w:rsidR="006100C8" w:rsidRPr="00767BA7" w:rsidRDefault="006100C8" w:rsidP="006100C8">
                    <w:pPr>
                      <w:pStyle w:val="NoSpacing"/>
                      <w:rPr>
                        <w:rFonts w:ascii="Calibri" w:hAnsi="Calibri"/>
                        <w:sz w:val="24"/>
                      </w:rPr>
                    </w:pPr>
                    <w:r>
                      <w:rPr>
                        <w:rFonts w:ascii="Calibri" w:hAnsi="Calibri"/>
                        <w:sz w:val="24"/>
                      </w:rPr>
                      <w:t xml:space="preserve">Barbosa Ave. 606 | </w:t>
                    </w:r>
                    <w:r w:rsidRPr="00767BA7">
                      <w:rPr>
                        <w:rFonts w:ascii="Calibri" w:hAnsi="Calibri"/>
                        <w:sz w:val="24"/>
                      </w:rPr>
                      <w:t>Río Piedras, PR 00919</w:t>
                    </w:r>
                  </w:p>
                  <w:p w:rsidR="006100C8" w:rsidRPr="00767BA7" w:rsidRDefault="006100C8" w:rsidP="006100C8">
                    <w:pPr>
                      <w:pStyle w:val="NoSpacing"/>
                      <w:rPr>
                        <w:rFonts w:ascii="Calibri" w:hAnsi="Calibri"/>
                        <w:sz w:val="24"/>
                      </w:rPr>
                    </w:pPr>
                    <w:r w:rsidRPr="00767BA7">
                      <w:rPr>
                        <w:rFonts w:ascii="Calibri" w:hAnsi="Calibri"/>
                        <w:sz w:val="24"/>
                      </w:rPr>
                      <w:t>PO Box 363188 | San Juan, PR 00936-3188</w:t>
                    </w:r>
                  </w:p>
                  <w:p w:rsidR="006100C8" w:rsidRPr="00767BA7" w:rsidRDefault="006100C8" w:rsidP="006100C8">
                    <w:pPr>
                      <w:pStyle w:val="NoSpacing"/>
                      <w:rPr>
                        <w:rFonts w:ascii="Calibri" w:hAnsi="Calibri"/>
                        <w:sz w:val="24"/>
                      </w:rPr>
                    </w:pPr>
                    <w:proofErr w:type="spellStart"/>
                    <w:r>
                      <w:rPr>
                        <w:rFonts w:ascii="Calibri" w:hAnsi="Calibri"/>
                        <w:sz w:val="24"/>
                      </w:rPr>
                      <w:t>Phone</w:t>
                    </w:r>
                    <w:proofErr w:type="spellEnd"/>
                    <w:r w:rsidRPr="00767BA7">
                      <w:rPr>
                        <w:rFonts w:ascii="Calibri" w:hAnsi="Calibri"/>
                        <w:sz w:val="24"/>
                      </w:rPr>
                      <w:t>: 787.759.9407</w:t>
                    </w:r>
                  </w:p>
                </w:txbxContent>
              </v:textbox>
            </v:shape>
          </w:pict>
        </mc:Fallback>
      </mc:AlternateContent>
    </w:r>
    <w:r w:rsidR="006100C8">
      <w:t xml:space="preserve">                             </w:t>
    </w:r>
    <w:r w:rsidR="006100C8">
      <w:tab/>
    </w:r>
  </w:p>
  <w:p w:rsidR="006100C8" w:rsidRPr="006100C8" w:rsidRDefault="000135C5" w:rsidP="006100C8">
    <w:pPr>
      <w:pStyle w:val="Footer"/>
    </w:pPr>
    <w:r>
      <w:rPr>
        <w:noProof/>
        <w:lang w:eastAsia="es-PR"/>
      </w:rPr>
      <w:drawing>
        <wp:anchor distT="0" distB="0" distL="114300" distR="114300" simplePos="0" relativeHeight="251672576" behindDoc="0" locked="0" layoutInCell="1" allowOverlap="1" wp14:anchorId="32165B92" wp14:editId="1EC3C708">
          <wp:simplePos x="0" y="0"/>
          <wp:positionH relativeFrom="column">
            <wp:posOffset>-53975</wp:posOffset>
          </wp:positionH>
          <wp:positionV relativeFrom="paragraph">
            <wp:posOffset>1905</wp:posOffset>
          </wp:positionV>
          <wp:extent cx="624205" cy="99060"/>
          <wp:effectExtent l="0" t="4127" r="317" b="318"/>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dient Anaranjado.png"/>
                  <pic:cNvPicPr/>
                </pic:nvPicPr>
                <pic:blipFill>
                  <a:blip r:embed="rId3" cstate="print">
                    <a:extLst>
                      <a:ext uri="{28A0092B-C50C-407E-A947-70E740481C1C}">
                        <a14:useLocalDpi xmlns:a14="http://schemas.microsoft.com/office/drawing/2010/main" val="0"/>
                      </a:ext>
                    </a:extLst>
                  </a:blip>
                  <a:stretch>
                    <a:fillRect/>
                  </a:stretch>
                </pic:blipFill>
                <pic:spPr>
                  <a:xfrm rot="16200000" flipV="1">
                    <a:off x="0" y="0"/>
                    <a:ext cx="624205" cy="9906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35C5" w:rsidRDefault="000135C5" w:rsidP="001C7009">
      <w:pPr>
        <w:spacing w:after="0" w:line="240" w:lineRule="auto"/>
      </w:pPr>
      <w:r>
        <w:separator/>
      </w:r>
    </w:p>
  </w:footnote>
  <w:footnote w:type="continuationSeparator" w:id="0">
    <w:p w:rsidR="000135C5" w:rsidRDefault="000135C5" w:rsidP="001C700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009" w:rsidRDefault="001C7009" w:rsidP="001C7009">
    <w:pPr>
      <w:pStyle w:val="Header"/>
      <w:ind w:left="-720"/>
    </w:pPr>
  </w:p>
  <w:p w:rsidR="001C7009" w:rsidRDefault="001C7009">
    <w:pPr>
      <w:pStyle w:val="Header"/>
    </w:pPr>
  </w:p>
  <w:p w:rsidR="001C7009" w:rsidRDefault="001C700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00C8" w:rsidRDefault="006100C8">
    <w:pPr>
      <w:pStyle w:val="Header"/>
    </w:pPr>
    <w:r>
      <w:rPr>
        <w:noProof/>
        <w:lang w:eastAsia="es-PR"/>
      </w:rPr>
      <w:drawing>
        <wp:anchor distT="0" distB="0" distL="114300" distR="114300" simplePos="0" relativeHeight="251669504" behindDoc="0" locked="0" layoutInCell="1" allowOverlap="1" wp14:anchorId="16EDA45E" wp14:editId="35C76E2F">
          <wp:simplePos x="0" y="0"/>
          <wp:positionH relativeFrom="column">
            <wp:posOffset>-268398</wp:posOffset>
          </wp:positionH>
          <wp:positionV relativeFrom="paragraph">
            <wp:posOffset>-123825</wp:posOffset>
          </wp:positionV>
          <wp:extent cx="2731051" cy="890628"/>
          <wp:effectExtent l="0" t="0" r="0"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ELA-AVP.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731051" cy="890628"/>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35C5"/>
    <w:rsid w:val="000135C5"/>
    <w:rsid w:val="00067778"/>
    <w:rsid w:val="001272AF"/>
    <w:rsid w:val="001C7009"/>
    <w:rsid w:val="00420D35"/>
    <w:rsid w:val="006100C8"/>
    <w:rsid w:val="0067325B"/>
    <w:rsid w:val="006874C6"/>
    <w:rsid w:val="00767BA7"/>
    <w:rsid w:val="008F7039"/>
    <w:rsid w:val="00BE2A86"/>
    <w:rsid w:val="00C014AD"/>
    <w:rsid w:val="00E31EE2"/>
    <w:rsid w:val="00F50BDF"/>
  </w:rsids>
  <m:mathPr>
    <m:mathFont m:val="Cambria Math"/>
    <m:brkBin m:val="before"/>
    <m:brkBinSub m:val="--"/>
    <m:smallFrac m:val="0"/>
    <m:dispDef/>
    <m:lMargin m:val="0"/>
    <m:rMargin m:val="0"/>
    <m:defJc m:val="centerGroup"/>
    <m:wrapIndent m:val="1440"/>
    <m:intLim m:val="subSup"/>
    <m:naryLim m:val="undOvr"/>
  </m:mathPr>
  <w:themeFontLang w:val="es-P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C7009"/>
    <w:pPr>
      <w:tabs>
        <w:tab w:val="center" w:pos="4680"/>
        <w:tab w:val="right" w:pos="9360"/>
      </w:tabs>
      <w:spacing w:after="0" w:line="240" w:lineRule="auto"/>
    </w:pPr>
  </w:style>
  <w:style w:type="character" w:customStyle="1" w:styleId="HeaderChar">
    <w:name w:val="Header Char"/>
    <w:basedOn w:val="DefaultParagraphFont"/>
    <w:link w:val="Header"/>
    <w:uiPriority w:val="99"/>
    <w:rsid w:val="001C7009"/>
  </w:style>
  <w:style w:type="paragraph" w:styleId="Footer">
    <w:name w:val="footer"/>
    <w:basedOn w:val="Normal"/>
    <w:link w:val="FooterChar"/>
    <w:uiPriority w:val="99"/>
    <w:unhideWhenUsed/>
    <w:rsid w:val="001C7009"/>
    <w:pPr>
      <w:tabs>
        <w:tab w:val="center" w:pos="4680"/>
        <w:tab w:val="right" w:pos="9360"/>
      </w:tabs>
      <w:spacing w:after="0" w:line="240" w:lineRule="auto"/>
    </w:pPr>
  </w:style>
  <w:style w:type="character" w:customStyle="1" w:styleId="FooterChar">
    <w:name w:val="Footer Char"/>
    <w:basedOn w:val="DefaultParagraphFont"/>
    <w:link w:val="Footer"/>
    <w:uiPriority w:val="99"/>
    <w:rsid w:val="001C7009"/>
  </w:style>
  <w:style w:type="paragraph" w:styleId="NoSpacing">
    <w:name w:val="No Spacing"/>
    <w:uiPriority w:val="1"/>
    <w:qFormat/>
    <w:rsid w:val="001C7009"/>
    <w:pPr>
      <w:spacing w:after="0" w:line="240" w:lineRule="auto"/>
    </w:pPr>
  </w:style>
  <w:style w:type="paragraph" w:styleId="BalloonText">
    <w:name w:val="Balloon Text"/>
    <w:basedOn w:val="Normal"/>
    <w:link w:val="BalloonTextChar"/>
    <w:uiPriority w:val="99"/>
    <w:semiHidden/>
    <w:unhideWhenUsed/>
    <w:rsid w:val="00767BA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7BA7"/>
    <w:rPr>
      <w:rFonts w:ascii="Segoe UI" w:hAnsi="Segoe UI" w:cs="Segoe U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C7009"/>
    <w:pPr>
      <w:tabs>
        <w:tab w:val="center" w:pos="4680"/>
        <w:tab w:val="right" w:pos="9360"/>
      </w:tabs>
      <w:spacing w:after="0" w:line="240" w:lineRule="auto"/>
    </w:pPr>
  </w:style>
  <w:style w:type="character" w:customStyle="1" w:styleId="HeaderChar">
    <w:name w:val="Header Char"/>
    <w:basedOn w:val="DefaultParagraphFont"/>
    <w:link w:val="Header"/>
    <w:uiPriority w:val="99"/>
    <w:rsid w:val="001C7009"/>
  </w:style>
  <w:style w:type="paragraph" w:styleId="Footer">
    <w:name w:val="footer"/>
    <w:basedOn w:val="Normal"/>
    <w:link w:val="FooterChar"/>
    <w:uiPriority w:val="99"/>
    <w:unhideWhenUsed/>
    <w:rsid w:val="001C7009"/>
    <w:pPr>
      <w:tabs>
        <w:tab w:val="center" w:pos="4680"/>
        <w:tab w:val="right" w:pos="9360"/>
      </w:tabs>
      <w:spacing w:after="0" w:line="240" w:lineRule="auto"/>
    </w:pPr>
  </w:style>
  <w:style w:type="character" w:customStyle="1" w:styleId="FooterChar">
    <w:name w:val="Footer Char"/>
    <w:basedOn w:val="DefaultParagraphFont"/>
    <w:link w:val="Footer"/>
    <w:uiPriority w:val="99"/>
    <w:rsid w:val="001C7009"/>
  </w:style>
  <w:style w:type="paragraph" w:styleId="NoSpacing">
    <w:name w:val="No Spacing"/>
    <w:uiPriority w:val="1"/>
    <w:qFormat/>
    <w:rsid w:val="001C7009"/>
    <w:pPr>
      <w:spacing w:after="0" w:line="240" w:lineRule="auto"/>
    </w:pPr>
  </w:style>
  <w:style w:type="paragraph" w:styleId="BalloonText">
    <w:name w:val="Balloon Text"/>
    <w:basedOn w:val="Normal"/>
    <w:link w:val="BalloonTextChar"/>
    <w:uiPriority w:val="99"/>
    <w:semiHidden/>
    <w:unhideWhenUsed/>
    <w:rsid w:val="00767BA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7BA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Formato%20de%20Registro%20DE%20EMPLEADO%20de%20seccion%2031.xls" TargetMode="Externa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Formato%20de%20INVENTARIO%20DE%20EMPLEADO%20de%20seccion%2031.xls" TargetMode="External"/><Relationship Id="rId12" Type="http://schemas.openxmlformats.org/officeDocument/2006/relationships/hyperlink" Target="HUD%2060002.pdf" TargetMode="External"/><Relationship Id="rId17"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footer" Target="footer2.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yperlink" Target="Formato%20de%20informe%20de%20seccion%2031.xls" TargetMode="External"/><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hyperlink" Target="Formato%20de%20Registro%20DE%20EMPLEADO%20de%20seccion%2031.xls" TargetMode="External"/><Relationship Id="rId4" Type="http://schemas.openxmlformats.org/officeDocument/2006/relationships/webSettings" Target="webSettings.xml"/><Relationship Id="rId9" Type="http://schemas.openxmlformats.org/officeDocument/2006/relationships/hyperlink" Target="Formato%20de%20INVENTARIO%20DE%20EMPLEADO%20de%20seccion%2031.xls" TargetMode="Externa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jpeg"/><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3.gif"/><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file:///F:\9%20AVP%20-%20Ing.%20Negron\Administrativos\Letterhead%20PHA%202013%20(DJG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Letterhead PHA 2013 (DJGR)</Template>
  <TotalTime>2</TotalTime>
  <Pages>3</Pages>
  <Words>922</Words>
  <Characters>5071</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Administración de Vivienda Pública</Company>
  <LinksUpToDate>false</LinksUpToDate>
  <CharactersWithSpaces>5982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jlnegron</dc:creator>
  <cp:lastModifiedBy>jlnegron</cp:lastModifiedBy>
  <cp:revision>1</cp:revision>
  <cp:lastPrinted>2014-01-24T14:04:00Z</cp:lastPrinted>
  <dcterms:created xsi:type="dcterms:W3CDTF">2014-04-10T19:15:00Z</dcterms:created>
  <dcterms:modified xsi:type="dcterms:W3CDTF">2014-04-10T19:17:00Z</dcterms:modified>
</cp:coreProperties>
</file>