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E1" w:rsidRDefault="001764C4" w:rsidP="00775DE1">
      <w:pPr>
        <w:pStyle w:val="Header"/>
        <w:spacing w:before="240" w:after="240"/>
        <w:jc w:val="center"/>
        <w:rPr>
          <w:b/>
          <w:bCs/>
          <w:lang w:val="es-PR"/>
        </w:rPr>
      </w:pPr>
      <w:r w:rsidRPr="001764C4">
        <w:rPr>
          <w:rFonts w:ascii="Arial" w:eastAsia="Times New Roman" w:hAnsi="Arial" w:cs="Arial"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BD35A" wp14:editId="4DE82073">
                <wp:simplePos x="0" y="0"/>
                <wp:positionH relativeFrom="column">
                  <wp:posOffset>5745997</wp:posOffset>
                </wp:positionH>
                <wp:positionV relativeFrom="paragraph">
                  <wp:posOffset>-51080</wp:posOffset>
                </wp:positionV>
                <wp:extent cx="1040948" cy="351790"/>
                <wp:effectExtent l="0" t="0" r="6985" b="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948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4C4" w:rsidRPr="008C1B63" w:rsidRDefault="001764C4" w:rsidP="001764C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Forma </w:t>
                            </w:r>
                            <w:r w:rsidRPr="008C1B63">
                              <w:rPr>
                                <w:sz w:val="16"/>
                              </w:rPr>
                              <w:t>AVP-</w:t>
                            </w:r>
                            <w:r w:rsidRPr="00487311">
                              <w:rPr>
                                <w:sz w:val="16"/>
                              </w:rPr>
                              <w:t>5001</w:t>
                            </w:r>
                            <w:r>
                              <w:rPr>
                                <w:sz w:val="16"/>
                              </w:rPr>
                              <w:t>31</w:t>
                            </w:r>
                          </w:p>
                          <w:p w:rsidR="001764C4" w:rsidRPr="00232087" w:rsidRDefault="001764C4" w:rsidP="001764C4">
                            <w:pPr>
                              <w:jc w:val="right"/>
                              <w:rPr>
                                <w:sz w:val="16"/>
                                <w:lang w:val="es-PR"/>
                              </w:rPr>
                            </w:pPr>
                            <w:r w:rsidRPr="00232087">
                              <w:rPr>
                                <w:sz w:val="16"/>
                                <w:lang w:val="es-PR"/>
                              </w:rPr>
                              <w:t>Rev. Junio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BD35A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452.45pt;margin-top:-4pt;width:81.95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jMgw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" stroked="f">
                <v:textbox>
                  <w:txbxContent>
                    <w:p w:rsidR="001764C4" w:rsidRPr="008C1B63" w:rsidRDefault="001764C4" w:rsidP="001764C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Forma </w:t>
                      </w:r>
                      <w:r w:rsidRPr="008C1B63">
                        <w:rPr>
                          <w:sz w:val="16"/>
                        </w:rPr>
                        <w:t>AVP-</w:t>
                      </w:r>
                      <w:r w:rsidRPr="00487311">
                        <w:rPr>
                          <w:sz w:val="16"/>
                        </w:rPr>
                        <w:t>5001</w:t>
                      </w:r>
                      <w:r>
                        <w:rPr>
                          <w:sz w:val="16"/>
                        </w:rPr>
                        <w:t>31</w:t>
                      </w:r>
                    </w:p>
                    <w:p w:rsidR="001764C4" w:rsidRPr="00232087" w:rsidRDefault="001764C4" w:rsidP="001764C4">
                      <w:pPr>
                        <w:jc w:val="right"/>
                        <w:rPr>
                          <w:sz w:val="16"/>
                          <w:lang w:val="es-PR"/>
                        </w:rPr>
                      </w:pPr>
                      <w:r w:rsidRPr="00232087">
                        <w:rPr>
                          <w:sz w:val="16"/>
                          <w:lang w:val="es-PR"/>
                        </w:rPr>
                        <w:t>Rev. Junio 2017</w:t>
                      </w:r>
                    </w:p>
                  </w:txbxContent>
                </v:textbox>
              </v:shape>
            </w:pict>
          </mc:Fallback>
        </mc:AlternateContent>
      </w:r>
      <w:r w:rsidR="00775DE1">
        <w:rPr>
          <w:b/>
          <w:bCs/>
          <w:lang w:val="es-PR"/>
        </w:rPr>
        <w:t>NEGOCIADO DE PLANIFICACIÓN Y GERENCIA DE DIS</w:t>
      </w:r>
      <w:bookmarkStart w:id="0" w:name="_GoBack"/>
      <w:bookmarkEnd w:id="0"/>
      <w:r w:rsidR="00775DE1">
        <w:rPr>
          <w:b/>
          <w:bCs/>
          <w:lang w:val="es-PR"/>
        </w:rPr>
        <w:t>EÑO</w:t>
      </w:r>
    </w:p>
    <w:p w:rsidR="00775DE1" w:rsidRDefault="00775DE1" w:rsidP="00775DE1">
      <w:pPr>
        <w:pStyle w:val="BodyText"/>
        <w:rPr>
          <w:sz w:val="24"/>
          <w:lang w:val="es-PR"/>
        </w:rPr>
      </w:pPr>
      <w:r>
        <w:rPr>
          <w:sz w:val="24"/>
          <w:lang w:val="es-PR"/>
        </w:rPr>
        <w:t xml:space="preserve">LISTA DE COTEJO DE ENDOSOS Y PERMISOS PARA PROYECTOS DE </w:t>
      </w:r>
      <w:r>
        <w:rPr>
          <w:sz w:val="24"/>
          <w:lang w:val="es-PR"/>
        </w:rPr>
        <w:t>CONSTRUCCIÓN</w:t>
      </w:r>
      <w:r>
        <w:rPr>
          <w:sz w:val="24"/>
          <w:lang w:val="es-PR"/>
        </w:rPr>
        <w:t xml:space="preserve"> </w:t>
      </w:r>
    </w:p>
    <w:p w:rsidR="00775DE1" w:rsidRPr="00775DE1" w:rsidRDefault="00775DE1" w:rsidP="00775DE1">
      <w:pPr>
        <w:rPr>
          <w:b/>
          <w:bCs/>
          <w:sz w:val="28"/>
          <w:lang w:val="es-PR"/>
        </w:rPr>
      </w:pPr>
    </w:p>
    <w:p w:rsidR="00775DE1" w:rsidRDefault="00775DE1" w:rsidP="00775DE1">
      <w:pPr>
        <w:rPr>
          <w:b/>
          <w:bCs/>
          <w:sz w:val="28"/>
          <w:lang w:val="es-PR"/>
        </w:rPr>
      </w:pPr>
      <w:r>
        <w:rPr>
          <w:b/>
          <w:bCs/>
          <w:sz w:val="28"/>
          <w:lang w:val="es-PR"/>
        </w:rPr>
        <w:t>Fecha</w:t>
      </w:r>
      <w:r>
        <w:rPr>
          <w:b/>
          <w:bCs/>
          <w:sz w:val="28"/>
          <w:lang w:val="es-PR"/>
        </w:rPr>
        <w:tab/>
      </w:r>
      <w:r>
        <w:rPr>
          <w:b/>
          <w:bCs/>
          <w:sz w:val="28"/>
          <w:lang w:val="es-PR"/>
        </w:rPr>
        <w:tab/>
        <w:t>:</w:t>
      </w:r>
      <w:r>
        <w:rPr>
          <w:b/>
          <w:bCs/>
          <w:sz w:val="28"/>
          <w:lang w:val="es-PR"/>
        </w:rPr>
        <w:tab/>
      </w:r>
      <w:r>
        <w:rPr>
          <w:b/>
          <w:bCs/>
          <w:sz w:val="28"/>
          <w:lang w:val="es-PR"/>
        </w:rPr>
        <w:t>________________________</w:t>
      </w:r>
    </w:p>
    <w:p w:rsidR="00775DE1" w:rsidRDefault="00775DE1" w:rsidP="00775DE1">
      <w:pPr>
        <w:rPr>
          <w:b/>
          <w:bCs/>
          <w:sz w:val="28"/>
          <w:lang w:val="es-PR"/>
        </w:rPr>
      </w:pPr>
      <w:r>
        <w:rPr>
          <w:b/>
          <w:bCs/>
          <w:sz w:val="28"/>
          <w:lang w:val="es-PR"/>
        </w:rPr>
        <w:t>Proyecto</w:t>
      </w:r>
      <w:r>
        <w:rPr>
          <w:b/>
          <w:bCs/>
          <w:sz w:val="28"/>
          <w:lang w:val="es-PR"/>
        </w:rPr>
        <w:tab/>
        <w:t xml:space="preserve">:  </w:t>
      </w:r>
      <w:r>
        <w:rPr>
          <w:b/>
          <w:bCs/>
          <w:sz w:val="28"/>
          <w:lang w:val="es-PR"/>
        </w:rPr>
        <w:tab/>
      </w:r>
      <w:r>
        <w:rPr>
          <w:b/>
          <w:bCs/>
          <w:sz w:val="28"/>
          <w:lang w:val="es-PR"/>
        </w:rPr>
        <w:t>_____________________________________</w:t>
      </w:r>
    </w:p>
    <w:p w:rsidR="00775DE1" w:rsidRDefault="00775DE1" w:rsidP="00775DE1">
      <w:pPr>
        <w:rPr>
          <w:b/>
          <w:bCs/>
          <w:sz w:val="28"/>
          <w:lang w:val="es-PR"/>
        </w:rPr>
      </w:pPr>
      <w:r>
        <w:rPr>
          <w:b/>
          <w:bCs/>
          <w:sz w:val="28"/>
          <w:lang w:val="es-PR"/>
        </w:rPr>
        <w:t>RQ</w:t>
      </w:r>
      <w:r>
        <w:rPr>
          <w:b/>
          <w:bCs/>
          <w:sz w:val="28"/>
          <w:lang w:val="es-PR"/>
        </w:rPr>
        <w:tab/>
      </w:r>
      <w:r>
        <w:rPr>
          <w:b/>
          <w:bCs/>
          <w:sz w:val="28"/>
          <w:lang w:val="es-PR"/>
        </w:rPr>
        <w:tab/>
        <w:t xml:space="preserve">:         </w:t>
      </w:r>
      <w:r>
        <w:rPr>
          <w:b/>
          <w:bCs/>
          <w:sz w:val="28"/>
          <w:lang w:val="es-PR"/>
        </w:rPr>
        <w:t>___________________</w:t>
      </w:r>
    </w:p>
    <w:p w:rsidR="00775DE1" w:rsidRDefault="00775DE1" w:rsidP="00775DE1">
      <w:pPr>
        <w:rPr>
          <w:b/>
          <w:bCs/>
          <w:sz w:val="36"/>
          <w:lang w:val="es-PR"/>
        </w:rPr>
      </w:pPr>
      <w:r>
        <w:rPr>
          <w:b/>
          <w:bCs/>
          <w:sz w:val="28"/>
          <w:lang w:val="es-PR"/>
        </w:rPr>
        <w:t>Diseñador</w:t>
      </w:r>
      <w:r>
        <w:rPr>
          <w:b/>
          <w:bCs/>
          <w:sz w:val="28"/>
          <w:lang w:val="es-PR"/>
        </w:rPr>
        <w:tab/>
        <w:t xml:space="preserve">: </w:t>
      </w:r>
      <w:r>
        <w:rPr>
          <w:b/>
          <w:bCs/>
          <w:sz w:val="28"/>
          <w:lang w:val="es-PR"/>
        </w:rPr>
        <w:tab/>
      </w:r>
      <w:r>
        <w:rPr>
          <w:b/>
          <w:bCs/>
          <w:sz w:val="28"/>
          <w:lang w:val="es-PR"/>
        </w:rPr>
        <w:t>_____________________________________</w:t>
      </w:r>
    </w:p>
    <w:p w:rsidR="00775DE1" w:rsidRPr="00775DE1" w:rsidRDefault="00775DE1" w:rsidP="00775DE1">
      <w:pPr>
        <w:rPr>
          <w:b/>
          <w:bCs/>
          <w:sz w:val="16"/>
          <w:lang w:val="es-P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616"/>
        <w:gridCol w:w="1047"/>
        <w:gridCol w:w="1800"/>
        <w:gridCol w:w="1080"/>
        <w:gridCol w:w="1237"/>
        <w:gridCol w:w="2543"/>
      </w:tblGrid>
      <w:tr w:rsidR="00775DE1" w:rsidTr="001764C4">
        <w:tblPrEx>
          <w:tblCellMar>
            <w:top w:w="0" w:type="dxa"/>
            <w:bottom w:w="0" w:type="dxa"/>
          </w:tblCellMar>
        </w:tblPrEx>
        <w:trPr>
          <w:cantSplit/>
          <w:trHeight w:val="1439"/>
        </w:trPr>
        <w:tc>
          <w:tcPr>
            <w:tcW w:w="1685" w:type="dxa"/>
            <w:shd w:val="clear" w:color="auto" w:fill="CCCCCC"/>
            <w:vAlign w:val="center"/>
          </w:tcPr>
          <w:p w:rsidR="00775DE1" w:rsidRDefault="00775DE1" w:rsidP="00FD2C00">
            <w:pPr>
              <w:jc w:val="center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Permiso o Endoso</w:t>
            </w:r>
          </w:p>
        </w:tc>
        <w:tc>
          <w:tcPr>
            <w:tcW w:w="616" w:type="dxa"/>
            <w:shd w:val="clear" w:color="auto" w:fill="CCCCCC"/>
            <w:textDirection w:val="btLr"/>
            <w:vAlign w:val="center"/>
          </w:tcPr>
          <w:p w:rsidR="00775DE1" w:rsidRDefault="00775DE1" w:rsidP="00775DE1">
            <w:pPr>
              <w:ind w:left="113" w:right="113"/>
              <w:jc w:val="center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Status</w:t>
            </w:r>
          </w:p>
        </w:tc>
        <w:tc>
          <w:tcPr>
            <w:tcW w:w="1047" w:type="dxa"/>
            <w:shd w:val="clear" w:color="auto" w:fill="CCCCCC"/>
            <w:textDirection w:val="btLr"/>
            <w:vAlign w:val="center"/>
          </w:tcPr>
          <w:p w:rsidR="00775DE1" w:rsidRDefault="00775DE1" w:rsidP="00775DE1">
            <w:pPr>
              <w:ind w:left="113" w:right="113"/>
              <w:jc w:val="center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Fecha  Radicación</w:t>
            </w:r>
          </w:p>
        </w:tc>
        <w:tc>
          <w:tcPr>
            <w:tcW w:w="1800" w:type="dxa"/>
            <w:shd w:val="clear" w:color="auto" w:fill="CCCCCC"/>
            <w:textDirection w:val="btLr"/>
            <w:vAlign w:val="center"/>
          </w:tcPr>
          <w:p w:rsidR="00775DE1" w:rsidRDefault="00775DE1" w:rsidP="00775DE1">
            <w:pPr>
              <w:ind w:left="113" w:right="113"/>
              <w:jc w:val="center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Número</w:t>
            </w:r>
            <w:r>
              <w:rPr>
                <w:b/>
                <w:bCs/>
                <w:lang w:val="es-PR"/>
              </w:rPr>
              <w:t xml:space="preserve"> </w:t>
            </w:r>
            <w:r>
              <w:rPr>
                <w:b/>
                <w:bCs/>
                <w:lang w:val="es-PR"/>
              </w:rPr>
              <w:t>Radicación</w:t>
            </w:r>
          </w:p>
        </w:tc>
        <w:tc>
          <w:tcPr>
            <w:tcW w:w="1080" w:type="dxa"/>
            <w:shd w:val="clear" w:color="auto" w:fill="CCCCCC"/>
            <w:textDirection w:val="btLr"/>
            <w:vAlign w:val="center"/>
          </w:tcPr>
          <w:p w:rsidR="00775DE1" w:rsidRDefault="00775DE1" w:rsidP="00775DE1">
            <w:pPr>
              <w:jc w:val="center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Fecha Efectividad</w:t>
            </w:r>
          </w:p>
        </w:tc>
        <w:tc>
          <w:tcPr>
            <w:tcW w:w="1237" w:type="dxa"/>
            <w:shd w:val="clear" w:color="auto" w:fill="CCCCCC"/>
            <w:textDirection w:val="btLr"/>
            <w:vAlign w:val="center"/>
          </w:tcPr>
          <w:p w:rsidR="00775DE1" w:rsidRDefault="00775DE1" w:rsidP="00775DE1">
            <w:pPr>
              <w:ind w:left="113" w:right="113"/>
              <w:jc w:val="center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Fecha</w:t>
            </w:r>
          </w:p>
          <w:p w:rsidR="00775DE1" w:rsidRDefault="00775DE1" w:rsidP="00775DE1">
            <w:pPr>
              <w:ind w:left="113" w:right="113"/>
              <w:jc w:val="center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Expiración</w:t>
            </w:r>
          </w:p>
        </w:tc>
        <w:tc>
          <w:tcPr>
            <w:tcW w:w="2543" w:type="dxa"/>
            <w:shd w:val="clear" w:color="auto" w:fill="CCCCCC"/>
            <w:vAlign w:val="center"/>
          </w:tcPr>
          <w:p w:rsidR="00775DE1" w:rsidRDefault="00775DE1" w:rsidP="00FD2C00">
            <w:pPr>
              <w:jc w:val="center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Comentarios</w:t>
            </w: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pStyle w:val="Heading2"/>
              <w:jc w:val="center"/>
            </w:pPr>
            <w:r>
              <w:t>Endosos</w:t>
            </w:r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pStyle w:val="Header"/>
              <w:rPr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AAA</w:t>
            </w:r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pStyle w:val="Header"/>
              <w:rPr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rPr>
                <w:lang w:val="es-PR"/>
              </w:rPr>
            </w:pPr>
            <w:r>
              <w:rPr>
                <w:lang w:val="es-PR"/>
              </w:rPr>
              <w:t>AEE</w:t>
            </w:r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pStyle w:val="Header"/>
              <w:rPr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pStyle w:val="Heading2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PRTC</w:t>
            </w:r>
            <w:proofErr w:type="spellEnd"/>
            <w:r>
              <w:rPr>
                <w:b w:val="0"/>
                <w:bCs w:val="0"/>
              </w:rPr>
              <w:t>/</w:t>
            </w:r>
            <w:proofErr w:type="spellStart"/>
            <w:r>
              <w:rPr>
                <w:b w:val="0"/>
                <w:bCs w:val="0"/>
              </w:rPr>
              <w:t>JRT</w:t>
            </w:r>
            <w:proofErr w:type="spellEnd"/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pStyle w:val="Header"/>
              <w:rPr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rPr>
                <w:lang w:val="es-PR"/>
              </w:rPr>
            </w:pPr>
            <w:proofErr w:type="spellStart"/>
            <w:r>
              <w:rPr>
                <w:lang w:val="es-PR"/>
              </w:rPr>
              <w:t>DRNA</w:t>
            </w:r>
            <w:proofErr w:type="spellEnd"/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pStyle w:val="Header"/>
              <w:rPr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rPr>
                <w:lang w:val="es-PR"/>
              </w:rPr>
            </w:pPr>
            <w:r>
              <w:rPr>
                <w:lang w:val="es-PR"/>
              </w:rPr>
              <w:t>Bomberos</w:t>
            </w:r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pStyle w:val="Header"/>
              <w:rPr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rPr>
                <w:lang w:val="es-PR"/>
              </w:rPr>
            </w:pPr>
            <w:r>
              <w:rPr>
                <w:lang w:val="es-PR"/>
              </w:rPr>
              <w:t>Municipio</w:t>
            </w:r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rPr>
                <w:lang w:val="es-PR"/>
              </w:rPr>
            </w:pPr>
            <w:r>
              <w:rPr>
                <w:lang w:val="es-PR"/>
              </w:rPr>
              <w:t>JCA (4C)</w:t>
            </w:r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r>
              <w:t>Cable TV</w:t>
            </w:r>
            <w:r>
              <w:t>/</w:t>
            </w:r>
            <w:proofErr w:type="spellStart"/>
            <w:r>
              <w:t>JRT</w:t>
            </w:r>
            <w:proofErr w:type="spellEnd"/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pStyle w:val="Header"/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roofErr w:type="spellStart"/>
            <w:r>
              <w:t>DTOP</w:t>
            </w:r>
            <w:proofErr w:type="spellEnd"/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roofErr w:type="spellStart"/>
            <w:r>
              <w:t>CSP</w:t>
            </w:r>
            <w:proofErr w:type="spellEnd"/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roofErr w:type="spellStart"/>
            <w:r>
              <w:t>SHPO</w:t>
            </w:r>
            <w:proofErr w:type="spellEnd"/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r>
              <w:t>Fish &amp; Wild Services</w:t>
            </w:r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pStyle w:val="Heading3"/>
            </w:pPr>
            <w:r>
              <w:t>Permisos</w:t>
            </w:r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775DE1">
            <w:pPr>
              <w:rPr>
                <w:lang w:val="es-PR"/>
              </w:rPr>
            </w:pPr>
            <w:r>
              <w:rPr>
                <w:lang w:val="es-PR"/>
              </w:rPr>
              <w:t>OGPE</w:t>
            </w:r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rPr>
                <w:lang w:val="es-PR"/>
              </w:rPr>
            </w:pPr>
            <w:r>
              <w:rPr>
                <w:lang w:val="es-PR"/>
              </w:rPr>
              <w:t>DS-3</w:t>
            </w:r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rPr>
                <w:lang w:val="es-PR"/>
              </w:rPr>
            </w:pPr>
            <w:proofErr w:type="spellStart"/>
            <w:r>
              <w:rPr>
                <w:lang w:val="es-PR"/>
              </w:rPr>
              <w:t>PFE</w:t>
            </w:r>
            <w:proofErr w:type="spellEnd"/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rPr>
                <w:sz w:val="36"/>
                <w:lang w:val="es-PR"/>
              </w:rPr>
            </w:pPr>
            <w:proofErr w:type="spellStart"/>
            <w:r>
              <w:rPr>
                <w:lang w:val="es-PR"/>
              </w:rPr>
              <w:t>PCES</w:t>
            </w:r>
            <w:proofErr w:type="spellEnd"/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  <w:tr w:rsidR="00775DE1" w:rsidTr="001764C4">
        <w:tblPrEx>
          <w:tblCellMar>
            <w:top w:w="0" w:type="dxa"/>
            <w:bottom w:w="0" w:type="dxa"/>
          </w:tblCellMar>
        </w:tblPrEx>
        <w:tc>
          <w:tcPr>
            <w:tcW w:w="1685" w:type="dxa"/>
            <w:vAlign w:val="center"/>
          </w:tcPr>
          <w:p w:rsidR="00775DE1" w:rsidRDefault="00775DE1" w:rsidP="00FD2C00">
            <w:pPr>
              <w:rPr>
                <w:sz w:val="36"/>
                <w:lang w:val="es-PR"/>
              </w:rPr>
            </w:pPr>
            <w:r>
              <w:rPr>
                <w:lang w:val="es-PR"/>
              </w:rPr>
              <w:t>Reglamento 25</w:t>
            </w:r>
          </w:p>
        </w:tc>
        <w:tc>
          <w:tcPr>
            <w:tcW w:w="616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4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80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080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1237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  <w:tc>
          <w:tcPr>
            <w:tcW w:w="2543" w:type="dxa"/>
          </w:tcPr>
          <w:p w:rsidR="00775DE1" w:rsidRDefault="00775DE1" w:rsidP="00FD2C00">
            <w:pPr>
              <w:rPr>
                <w:b/>
                <w:bCs/>
                <w:sz w:val="36"/>
                <w:lang w:val="es-PR"/>
              </w:rPr>
            </w:pPr>
          </w:p>
        </w:tc>
      </w:tr>
    </w:tbl>
    <w:p w:rsidR="00775DE1" w:rsidRPr="00775DE1" w:rsidRDefault="00775DE1" w:rsidP="00775DE1">
      <w:pPr>
        <w:rPr>
          <w:sz w:val="18"/>
          <w:lang w:val="es-PR"/>
        </w:rPr>
      </w:pPr>
      <w:r w:rsidRPr="00775DE1">
        <w:rPr>
          <w:sz w:val="18"/>
          <w:lang w:val="es-PR"/>
        </w:rPr>
        <w:t xml:space="preserve">        Status:    P - Pendiente,   R - Radicado,   O - Obtenido,   N/A - No aplica,</w:t>
      </w:r>
    </w:p>
    <w:p w:rsidR="00821628" w:rsidRPr="00775DE1" w:rsidRDefault="00775DE1" w:rsidP="009C2C94">
      <w:pPr>
        <w:rPr>
          <w:sz w:val="18"/>
          <w:lang w:val="es-PR"/>
        </w:rPr>
      </w:pPr>
      <w:r w:rsidRPr="00775DE1">
        <w:rPr>
          <w:sz w:val="18"/>
          <w:lang w:val="es-PR"/>
        </w:rPr>
        <w:t xml:space="preserve">                       C - A ser gestionado por Contratista</w:t>
      </w:r>
    </w:p>
    <w:sectPr w:rsidR="00821628" w:rsidRPr="00775DE1" w:rsidSect="000976E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56" w:rsidRDefault="00D50956" w:rsidP="00746D95">
      <w:r>
        <w:separator/>
      </w:r>
    </w:p>
  </w:endnote>
  <w:endnote w:type="continuationSeparator" w:id="0">
    <w:p w:rsidR="00D50956" w:rsidRDefault="00D50956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28" w:rsidRDefault="002C07C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w:drawing>
        <wp:anchor distT="0" distB="0" distL="114300" distR="114300" simplePos="0" relativeHeight="251658240" behindDoc="1" locked="0" layoutInCell="1" allowOverlap="1" wp14:anchorId="23B2CCE7" wp14:editId="1D6B8167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C8FBBE" wp14:editId="2C6E6F5B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6E" w:rsidRPr="00142C1C" w:rsidRDefault="0049746E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</w:t>
                          </w:r>
                          <w:r w:rsidR="004A232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9 San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49746E" w:rsidRPr="00142C1C" w:rsidRDefault="00CE7909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787-759-9407 </w:t>
                          </w:r>
                          <w:r w:rsidR="0049746E"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C8FBBE" id="Rectangle 4" o:spid="_x0000_s1027" style="position:absolute;margin-left:28.5pt;margin-top:18.7pt;width:441pt;height:3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JhAEAAO8CAAAOAAAAZHJzL2Uyb0RvYy54bWysUttu2zAMfS+wfxD0vti9pB2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ZXWZ4xUsNVL/EJ54jYzVwngy6fzEJMRdLDSVI9JaH4cnld1zc1K684d3VZLy+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HWuMMmEAQAA7wIAAA4AAAAAAAAAAAAAAAAALgIA&#10;AGRycy9lMm9Eb2MueG1sUEsBAi0AFAAGAAgAAAAhAIxLPN/fAAAACQEAAA8AAAAAAAAAAAAAAAAA&#10;3gMAAGRycy9kb3ducmV2LnhtbFBLBQYAAAAABAAEAPMAAADqBAAAAAA=&#10;" filled="f" stroked="f">
              <v:textbox style="mso-fit-shape-to-text:t">
                <w:txbxContent>
                  <w:p w:rsidR="0049746E" w:rsidRPr="00142C1C" w:rsidRDefault="0049746E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</w:t>
                    </w:r>
                    <w:r w:rsidR="004A232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9 San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49746E" w:rsidRPr="00142C1C" w:rsidRDefault="00CE7909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787-759-9407 </w:t>
                    </w:r>
                    <w:r w:rsidR="0049746E"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9" w:rsidRDefault="000976E9" w:rsidP="000976E9">
    <w:pPr>
      <w:pStyle w:val="Foot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6D09507" wp14:editId="1AF20C7B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52D5837A" wp14:editId="6421D362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0B73E4E" wp14:editId="10DDF8CD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B73E4E" id="_x0000_s1028" style="position:absolute;margin-left:28.5pt;margin-top:18.7pt;width:441pt;height:33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" filled="f" stroked="f">
              <v:textbox style="mso-fit-shape-to-text:t">
                <w:txbxContent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56" w:rsidRDefault="00D50956" w:rsidP="00746D95">
      <w:r>
        <w:separator/>
      </w:r>
    </w:p>
  </w:footnote>
  <w:footnote w:type="continuationSeparator" w:id="0">
    <w:p w:rsidR="00D50956" w:rsidRDefault="00D50956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6E" w:rsidRDefault="0049746E">
    <w:pPr>
      <w:pStyle w:val="Header"/>
    </w:pPr>
  </w:p>
  <w:p w:rsidR="00746D95" w:rsidRDefault="00746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6E9" w:rsidRDefault="000976E9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0454638" wp14:editId="3CA3A49E">
          <wp:simplePos x="0" y="0"/>
          <wp:positionH relativeFrom="column">
            <wp:posOffset>-515983</wp:posOffset>
          </wp:positionH>
          <wp:positionV relativeFrom="paragraph">
            <wp:posOffset>-437606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1"/>
    <w:rsid w:val="00085F8A"/>
    <w:rsid w:val="000976E9"/>
    <w:rsid w:val="000F64D1"/>
    <w:rsid w:val="00142C1C"/>
    <w:rsid w:val="00144101"/>
    <w:rsid w:val="001764C4"/>
    <w:rsid w:val="00191EC5"/>
    <w:rsid w:val="002C07C7"/>
    <w:rsid w:val="0035457D"/>
    <w:rsid w:val="0038491E"/>
    <w:rsid w:val="003E222F"/>
    <w:rsid w:val="0049746E"/>
    <w:rsid w:val="004A232E"/>
    <w:rsid w:val="00531CB1"/>
    <w:rsid w:val="005B3EE8"/>
    <w:rsid w:val="00654FE9"/>
    <w:rsid w:val="00745304"/>
    <w:rsid w:val="00746D95"/>
    <w:rsid w:val="00775DE1"/>
    <w:rsid w:val="00821628"/>
    <w:rsid w:val="00886955"/>
    <w:rsid w:val="008A1A8E"/>
    <w:rsid w:val="00951C56"/>
    <w:rsid w:val="009C2C94"/>
    <w:rsid w:val="00B26959"/>
    <w:rsid w:val="00BF654B"/>
    <w:rsid w:val="00BF669B"/>
    <w:rsid w:val="00C07389"/>
    <w:rsid w:val="00C301A8"/>
    <w:rsid w:val="00CE7909"/>
    <w:rsid w:val="00D02BE3"/>
    <w:rsid w:val="00D13ED9"/>
    <w:rsid w:val="00D50956"/>
    <w:rsid w:val="00DF6B64"/>
    <w:rsid w:val="00F211A4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3CAF85-8B15-4F02-AF38-31266E57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E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775DE1"/>
    <w:pPr>
      <w:keepNext/>
      <w:outlineLvl w:val="1"/>
    </w:pPr>
    <w:rPr>
      <w:b/>
      <w:bCs/>
      <w:lang w:val="es-PR"/>
    </w:rPr>
  </w:style>
  <w:style w:type="paragraph" w:styleId="Heading3">
    <w:name w:val="heading 3"/>
    <w:basedOn w:val="Normal"/>
    <w:next w:val="Normal"/>
    <w:link w:val="Heading3Char"/>
    <w:qFormat/>
    <w:rsid w:val="00775DE1"/>
    <w:pPr>
      <w:keepNext/>
      <w:jc w:val="center"/>
      <w:outlineLvl w:val="2"/>
    </w:pPr>
    <w:rPr>
      <w:b/>
      <w:bCs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775DE1"/>
    <w:rPr>
      <w:rFonts w:ascii="Times New Roman" w:eastAsia="Times New Roman" w:hAnsi="Times New Roman" w:cs="Times New Roman"/>
      <w:b/>
      <w:bCs/>
      <w:szCs w:val="24"/>
      <w:lang w:val="es-PR"/>
    </w:rPr>
  </w:style>
  <w:style w:type="character" w:customStyle="1" w:styleId="Heading3Char">
    <w:name w:val="Heading 3 Char"/>
    <w:basedOn w:val="DefaultParagraphFont"/>
    <w:link w:val="Heading3"/>
    <w:rsid w:val="00775DE1"/>
    <w:rPr>
      <w:rFonts w:ascii="Times New Roman" w:eastAsia="Times New Roman" w:hAnsi="Times New Roman" w:cs="Times New Roman"/>
      <w:b/>
      <w:bCs/>
      <w:szCs w:val="24"/>
      <w:lang w:val="es-PR"/>
    </w:rPr>
  </w:style>
  <w:style w:type="paragraph" w:styleId="BodyText">
    <w:name w:val="Body Text"/>
    <w:basedOn w:val="Normal"/>
    <w:link w:val="BodyTextChar"/>
    <w:semiHidden/>
    <w:rsid w:val="00775DE1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775DE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%20AVP%20-%20Ing.%20Negron\Administrativos\7%20Forma%20de%20carta%20y%20Logo\Forma%20de%20Cartas\AVP-ESPA&#209;O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EF63-E6F7-4B66-BEC8-DC0854E8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AVP-ESPAÑOL 2017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1</cp:revision>
  <cp:lastPrinted>2017-02-02T00:07:00Z</cp:lastPrinted>
  <dcterms:created xsi:type="dcterms:W3CDTF">2017-03-24T13:06:00Z</dcterms:created>
  <dcterms:modified xsi:type="dcterms:W3CDTF">2017-03-24T13:12:00Z</dcterms:modified>
</cp:coreProperties>
</file>